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E9F" w:rsidRDefault="00372BAD" w:rsidP="00372BAD">
      <w:pPr>
        <w:jc w:val="center"/>
        <w:rPr>
          <w:b/>
          <w:bCs/>
          <w:sz w:val="32"/>
          <w:szCs w:val="32"/>
        </w:rPr>
      </w:pPr>
      <w:r w:rsidRPr="00372BAD">
        <w:rPr>
          <w:b/>
          <w:bCs/>
          <w:sz w:val="32"/>
          <w:szCs w:val="32"/>
        </w:rPr>
        <w:t>10 вещей, за которые могут оштрафовать на даче</w:t>
      </w:r>
      <w:r>
        <w:rPr>
          <w:b/>
          <w:bCs/>
          <w:sz w:val="32"/>
          <w:szCs w:val="32"/>
        </w:rPr>
        <w:t>.</w:t>
      </w:r>
    </w:p>
    <w:p w:rsidR="00372BAD" w:rsidRPr="00372BAD" w:rsidRDefault="00372BAD" w:rsidP="00372BAD">
      <w:pPr>
        <w:jc w:val="both"/>
        <w:rPr>
          <w:sz w:val="24"/>
          <w:szCs w:val="24"/>
        </w:rPr>
      </w:pPr>
      <w:r w:rsidRPr="00372BAD">
        <w:rPr>
          <w:b/>
          <w:bCs/>
          <w:sz w:val="24"/>
          <w:szCs w:val="24"/>
        </w:rPr>
        <w:t>Пользование дачными участками регулируется большим количеством законом. Здесь действуют особые правила противопожарной безопасности, санитарное законодательство, региональные законы о благоустройстве, положения закона о недрах, лесного кодекса и пр.</w:t>
      </w:r>
    </w:p>
    <w:p w:rsidR="00C834D0" w:rsidRDefault="00372BAD" w:rsidP="00372BAD">
      <w:pPr>
        <w:jc w:val="both"/>
        <w:rPr>
          <w:sz w:val="24"/>
          <w:szCs w:val="24"/>
        </w:rPr>
      </w:pPr>
      <w:r w:rsidRPr="00372BAD">
        <w:rPr>
          <w:sz w:val="24"/>
          <w:szCs w:val="24"/>
        </w:rPr>
        <w:t xml:space="preserve">За нарушение установленных требований предусмотрены различные штрафы. </w:t>
      </w:r>
    </w:p>
    <w:p w:rsidR="00372BAD" w:rsidRPr="00372BAD" w:rsidRDefault="00372BAD" w:rsidP="00372BAD">
      <w:pPr>
        <w:jc w:val="both"/>
        <w:rPr>
          <w:b/>
          <w:bCs/>
          <w:sz w:val="24"/>
          <w:szCs w:val="24"/>
        </w:rPr>
      </w:pPr>
      <w:r>
        <w:rPr>
          <w:b/>
          <w:bCs/>
          <w:sz w:val="24"/>
          <w:szCs w:val="24"/>
        </w:rPr>
        <w:t xml:space="preserve">1. </w:t>
      </w:r>
      <w:r w:rsidRPr="00372BAD">
        <w:rPr>
          <w:b/>
          <w:bCs/>
          <w:sz w:val="24"/>
          <w:szCs w:val="24"/>
        </w:rPr>
        <w:t>Небезопасное разведение костров</w:t>
      </w:r>
    </w:p>
    <w:p w:rsidR="00372BAD" w:rsidRPr="00372BAD" w:rsidRDefault="00372BAD" w:rsidP="00372BAD">
      <w:pPr>
        <w:jc w:val="both"/>
        <w:rPr>
          <w:sz w:val="24"/>
          <w:szCs w:val="24"/>
        </w:rPr>
      </w:pPr>
      <w:r w:rsidRPr="00372BAD">
        <w:rPr>
          <w:sz w:val="24"/>
          <w:szCs w:val="24"/>
        </w:rPr>
        <w:t xml:space="preserve">Согласно действующим правилам противопожарной безопасности (Постановление правительства РФ от 25 апреля 2012 г. № 390) на землях </w:t>
      </w:r>
      <w:proofErr w:type="spellStart"/>
      <w:r w:rsidRPr="00372BAD">
        <w:rPr>
          <w:sz w:val="24"/>
          <w:szCs w:val="24"/>
        </w:rPr>
        <w:t>сельхозназначения</w:t>
      </w:r>
      <w:proofErr w:type="spellEnd"/>
      <w:r w:rsidRPr="00372BAD">
        <w:rPr>
          <w:sz w:val="24"/>
          <w:szCs w:val="24"/>
        </w:rPr>
        <w:t xml:space="preserve"> запрещено выжигать сухую растительность, стерню (остатки стеблей злаков после уборки урожая) и </w:t>
      </w:r>
      <w:proofErr w:type="spellStart"/>
      <w:r w:rsidRPr="00372BAD">
        <w:rPr>
          <w:sz w:val="24"/>
          <w:szCs w:val="24"/>
        </w:rPr>
        <w:t>поживные</w:t>
      </w:r>
      <w:proofErr w:type="spellEnd"/>
      <w:r w:rsidRPr="00372BAD">
        <w:rPr>
          <w:sz w:val="24"/>
          <w:szCs w:val="24"/>
        </w:rPr>
        <w:t xml:space="preserve"> остатки (корни, нижние части стеблей, опавшие листья и подобные остатки от жатвы на полях), а также разводить костры в полях.</w:t>
      </w:r>
    </w:p>
    <w:p w:rsidR="00372BAD" w:rsidRPr="00372BAD" w:rsidRDefault="00372BAD" w:rsidP="00372BAD">
      <w:pPr>
        <w:jc w:val="both"/>
        <w:rPr>
          <w:sz w:val="24"/>
          <w:szCs w:val="24"/>
        </w:rPr>
      </w:pPr>
      <w:r w:rsidRPr="00372BAD">
        <w:rPr>
          <w:sz w:val="24"/>
          <w:szCs w:val="24"/>
        </w:rPr>
        <w:t>Использовать открытый огонь на дачных участках можно при условии строгого соблюдения правил МЧС (приказ МЧС от 26 января 2016 г. № 26). Согласно им, разводить огонь на участке можно в яме глубиной до 30 см и шириной до 3 метров на расстоянии не менее 50 метров от зданий и построек.</w:t>
      </w:r>
    </w:p>
    <w:p w:rsidR="00372BAD" w:rsidRPr="00372BAD" w:rsidRDefault="00372BAD" w:rsidP="00372BAD">
      <w:pPr>
        <w:jc w:val="both"/>
        <w:rPr>
          <w:sz w:val="24"/>
          <w:szCs w:val="24"/>
        </w:rPr>
      </w:pPr>
      <w:r w:rsidRPr="00372BAD">
        <w:rPr>
          <w:sz w:val="24"/>
          <w:szCs w:val="24"/>
        </w:rPr>
        <w:t>Прилегающая к костру зона в радиусе 10 метров должна быть расчищена от сухой травы, валежника и других горючих материалов. По всему периметру очага горения прокладывается минерализованная противопожарная полоса шириной от 40 см.</w:t>
      </w:r>
    </w:p>
    <w:p w:rsidR="00372BAD" w:rsidRPr="00372BAD" w:rsidRDefault="00372BAD" w:rsidP="00372BAD">
      <w:pPr>
        <w:jc w:val="both"/>
        <w:rPr>
          <w:sz w:val="24"/>
          <w:szCs w:val="24"/>
        </w:rPr>
      </w:pPr>
      <w:r w:rsidRPr="00372BAD">
        <w:rPr>
          <w:sz w:val="24"/>
          <w:szCs w:val="24"/>
        </w:rPr>
        <w:t>Также можно разводить огонь в железной бочке или баке объемом до 1 кубометра. Расстояния до ближайших объектов и радиус расчищенной зоны в этом случае могут быть уменьшены вдвое, а противопожарную полосу прокладывать не нужно.</w:t>
      </w:r>
    </w:p>
    <w:p w:rsidR="00372BAD" w:rsidRPr="00372BAD" w:rsidRDefault="00372BAD" w:rsidP="00372BAD">
      <w:pPr>
        <w:jc w:val="both"/>
        <w:rPr>
          <w:sz w:val="24"/>
          <w:szCs w:val="24"/>
        </w:rPr>
      </w:pPr>
      <w:r w:rsidRPr="00372BAD">
        <w:rPr>
          <w:sz w:val="24"/>
          <w:szCs w:val="24"/>
        </w:rPr>
        <w:t>Готовить шашлык или другую пищу разрешено на мангале (жаровне и пр.) на расстоянии не менее 5 метров от построек. Зона очистки вокруг костра от горючих материалов должна составлять не менее 2 метров.</w:t>
      </w:r>
    </w:p>
    <w:p w:rsidR="00372BAD" w:rsidRPr="00372BAD" w:rsidRDefault="00372BAD" w:rsidP="00372BAD">
      <w:pPr>
        <w:jc w:val="both"/>
        <w:rPr>
          <w:sz w:val="24"/>
          <w:szCs w:val="24"/>
        </w:rPr>
      </w:pPr>
      <w:r w:rsidRPr="00372BAD">
        <w:rPr>
          <w:sz w:val="24"/>
          <w:szCs w:val="24"/>
        </w:rPr>
        <w:t>Нельзя разводить костры под кронами хвойных деревьев и на торфяной почве в случае, если скорость ветра превышает 10 м/с или поступило предупреждение об ухудшении погодных условий, связанных с усилением порывов ветра.</w:t>
      </w:r>
    </w:p>
    <w:p w:rsidR="00372BAD" w:rsidRPr="00372BAD" w:rsidRDefault="00372BAD" w:rsidP="00372BAD">
      <w:pPr>
        <w:jc w:val="both"/>
        <w:rPr>
          <w:sz w:val="24"/>
          <w:szCs w:val="24"/>
        </w:rPr>
      </w:pPr>
      <w:proofErr w:type="gramStart"/>
      <w:r w:rsidRPr="00372BAD">
        <w:rPr>
          <w:sz w:val="24"/>
          <w:szCs w:val="24"/>
        </w:rPr>
        <w:t xml:space="preserve">В случае несоблюдения правил разведения костра на дачном участке гражданам может быть выписан административный штраф за нарушение требований пожарной безопасности (ст. 20.4 </w:t>
      </w:r>
      <w:proofErr w:type="spellStart"/>
      <w:r w:rsidRPr="00372BAD">
        <w:rPr>
          <w:sz w:val="24"/>
          <w:szCs w:val="24"/>
        </w:rPr>
        <w:t>КоАП</w:t>
      </w:r>
      <w:proofErr w:type="spellEnd"/>
      <w:r w:rsidRPr="00372BAD">
        <w:rPr>
          <w:sz w:val="24"/>
          <w:szCs w:val="24"/>
        </w:rPr>
        <w:t xml:space="preserve"> РФ): от 2 до 3 тыс. руб. либо от 2 до 4 тыс. руб. (если был введен особый противопожарный режим), либо от 4 до 5 тыс. руб. (если был причинен вред третьим лицам или их имуществу).</w:t>
      </w:r>
      <w:proofErr w:type="gramEnd"/>
    </w:p>
    <w:p w:rsidR="00372BAD" w:rsidRPr="00372BAD" w:rsidRDefault="00372BAD" w:rsidP="00372BAD">
      <w:pPr>
        <w:jc w:val="both"/>
        <w:rPr>
          <w:sz w:val="24"/>
          <w:szCs w:val="24"/>
        </w:rPr>
      </w:pPr>
      <w:r w:rsidRPr="00372BAD">
        <w:rPr>
          <w:sz w:val="24"/>
          <w:szCs w:val="24"/>
        </w:rPr>
        <w:t xml:space="preserve">Если участок примыкает к лесным насаждениям, нарушение правил может повлечь штрафы по ст. 8.32 </w:t>
      </w:r>
      <w:proofErr w:type="spellStart"/>
      <w:r w:rsidRPr="00372BAD">
        <w:rPr>
          <w:sz w:val="24"/>
          <w:szCs w:val="24"/>
        </w:rPr>
        <w:t>КоАП</w:t>
      </w:r>
      <w:proofErr w:type="spellEnd"/>
      <w:r w:rsidRPr="00372BAD">
        <w:rPr>
          <w:sz w:val="24"/>
          <w:szCs w:val="24"/>
        </w:rPr>
        <w:t xml:space="preserve"> РФ. Если неосторожное обращение с огнем приведет </w:t>
      </w:r>
      <w:r w:rsidRPr="00372BAD">
        <w:rPr>
          <w:sz w:val="24"/>
          <w:szCs w:val="24"/>
        </w:rPr>
        <w:lastRenderedPageBreak/>
        <w:t>к уничтожению или повреждению лесных насаждений, возможна уголовная ответственность по ст. 261 УК РФ.</w:t>
      </w:r>
    </w:p>
    <w:p w:rsidR="00372BAD" w:rsidRPr="00372BAD" w:rsidRDefault="00372BAD" w:rsidP="00372BAD">
      <w:pPr>
        <w:jc w:val="both"/>
        <w:rPr>
          <w:b/>
          <w:bCs/>
          <w:sz w:val="24"/>
          <w:szCs w:val="24"/>
        </w:rPr>
      </w:pPr>
      <w:r>
        <w:rPr>
          <w:b/>
          <w:bCs/>
          <w:sz w:val="24"/>
          <w:szCs w:val="24"/>
        </w:rPr>
        <w:t>2.</w:t>
      </w:r>
      <w:r w:rsidRPr="00372BAD">
        <w:rPr>
          <w:b/>
          <w:bCs/>
          <w:sz w:val="24"/>
          <w:szCs w:val="24"/>
        </w:rPr>
        <w:t>Захоронение и накопление мусора</w:t>
      </w:r>
    </w:p>
    <w:p w:rsidR="00372BAD" w:rsidRPr="00372BAD" w:rsidRDefault="00372BAD" w:rsidP="00372BAD">
      <w:pPr>
        <w:jc w:val="both"/>
        <w:rPr>
          <w:sz w:val="24"/>
          <w:szCs w:val="24"/>
        </w:rPr>
      </w:pPr>
      <w:r w:rsidRPr="00372BAD">
        <w:rPr>
          <w:sz w:val="24"/>
          <w:szCs w:val="24"/>
        </w:rPr>
        <w:t>Складирование и захоронение мусора на участке нарушает санитарное законодательство. Исключение составляет хранение компоста, состоящего из опавшей листвы, ботвы, срезанной травы и другой растительности.</w:t>
      </w:r>
    </w:p>
    <w:p w:rsidR="00372BAD" w:rsidRPr="00372BAD" w:rsidRDefault="00372BAD" w:rsidP="00372BAD">
      <w:pPr>
        <w:jc w:val="both"/>
        <w:rPr>
          <w:sz w:val="24"/>
          <w:szCs w:val="24"/>
        </w:rPr>
      </w:pPr>
      <w:r w:rsidRPr="00372BAD">
        <w:rPr>
          <w:sz w:val="24"/>
          <w:szCs w:val="24"/>
        </w:rPr>
        <w:t xml:space="preserve">За несоблюдение требований в области охраны окружающей среды при обращении с отходами производства и потребления грозит штраф по ст. 8.2 </w:t>
      </w:r>
      <w:proofErr w:type="spellStart"/>
      <w:r w:rsidRPr="00372BAD">
        <w:rPr>
          <w:sz w:val="24"/>
          <w:szCs w:val="24"/>
        </w:rPr>
        <w:t>КоАП</w:t>
      </w:r>
      <w:proofErr w:type="spellEnd"/>
      <w:r w:rsidRPr="00372BAD">
        <w:rPr>
          <w:sz w:val="24"/>
          <w:szCs w:val="24"/>
        </w:rPr>
        <w:t> РФ. Для граждан он составляет от 1 до 2 тыс. руб.</w:t>
      </w:r>
    </w:p>
    <w:p w:rsidR="00372BAD" w:rsidRPr="00372BAD" w:rsidRDefault="00372BAD" w:rsidP="00372BAD">
      <w:pPr>
        <w:jc w:val="both"/>
        <w:rPr>
          <w:b/>
          <w:bCs/>
          <w:sz w:val="24"/>
          <w:szCs w:val="24"/>
        </w:rPr>
      </w:pPr>
      <w:r>
        <w:rPr>
          <w:b/>
          <w:bCs/>
          <w:sz w:val="24"/>
          <w:szCs w:val="24"/>
        </w:rPr>
        <w:t>3.</w:t>
      </w:r>
      <w:r w:rsidRPr="00372BAD">
        <w:rPr>
          <w:b/>
          <w:bCs/>
          <w:sz w:val="24"/>
          <w:szCs w:val="24"/>
        </w:rPr>
        <w:t>Нескошенная трава</w:t>
      </w:r>
    </w:p>
    <w:p w:rsidR="00045119" w:rsidRPr="00045119" w:rsidRDefault="00045119" w:rsidP="00045119">
      <w:pPr>
        <w:jc w:val="both"/>
        <w:rPr>
          <w:sz w:val="24"/>
          <w:szCs w:val="24"/>
        </w:rPr>
      </w:pPr>
      <w:r w:rsidRPr="00045119">
        <w:rPr>
          <w:bCs/>
          <w:sz w:val="24"/>
          <w:szCs w:val="24"/>
        </w:rPr>
        <w:t>Согласно постановлению Правительства Российской Федерации №1717 от 30.12.2017, требования соблюдения особого противопожарного режима напрямую касаются владельцев земельных участков. Законодательство обязывает собственников регулярно убирать мусор и косить траву. Кроме того,  запрещено выжигать траву и разводить костры.</w:t>
      </w:r>
    </w:p>
    <w:p w:rsidR="00372BAD" w:rsidRDefault="00372BAD" w:rsidP="00372BAD">
      <w:pPr>
        <w:jc w:val="both"/>
        <w:rPr>
          <w:sz w:val="24"/>
          <w:szCs w:val="24"/>
        </w:rPr>
      </w:pPr>
      <w:r w:rsidRPr="00372BAD">
        <w:rPr>
          <w:sz w:val="24"/>
          <w:szCs w:val="24"/>
        </w:rPr>
        <w:t xml:space="preserve">В п. 17.1 правил противопожарного режима сказано, что владельцы и арендаторы земельных участков, расположенных в границах населенных пунктов либо на территории садоводства или огородничества, должны регулярно косить траву. О допустимой высоте травы в документе не сказано. В случае нарушения может быть выписано предупреждение или штраф по ст. 20.4. </w:t>
      </w:r>
      <w:proofErr w:type="spellStart"/>
      <w:r w:rsidRPr="00372BAD">
        <w:rPr>
          <w:sz w:val="24"/>
          <w:szCs w:val="24"/>
        </w:rPr>
        <w:t>КоАП</w:t>
      </w:r>
      <w:proofErr w:type="spellEnd"/>
      <w:r w:rsidRPr="00372BAD">
        <w:rPr>
          <w:sz w:val="24"/>
          <w:szCs w:val="24"/>
        </w:rPr>
        <w:t> РФ (от 2 до 3 тыс. руб.).</w:t>
      </w:r>
    </w:p>
    <w:p w:rsidR="005F7702" w:rsidRPr="00372BAD" w:rsidRDefault="005F7702" w:rsidP="00372BAD">
      <w:pPr>
        <w:jc w:val="both"/>
        <w:rPr>
          <w:sz w:val="24"/>
          <w:szCs w:val="24"/>
        </w:rPr>
      </w:pPr>
      <w:r w:rsidRPr="005F7702">
        <w:rPr>
          <w:sz w:val="24"/>
          <w:szCs w:val="24"/>
        </w:rPr>
        <w:t>Правообладатели земельных участков сельскохозяйственного назначения должны принимать меры по защите сельхозугодий от зарастания сорняками и своевременно скашивать траву на сенокосах. При этом во всех случаях действует запрет на сжигание травы. Основной мерой профилактики пожаров является уборка сухой травы на полях, предотвращение их зарастания. </w:t>
      </w:r>
    </w:p>
    <w:p w:rsidR="00372BAD" w:rsidRPr="00372BAD" w:rsidRDefault="00372BAD" w:rsidP="00372BAD">
      <w:pPr>
        <w:jc w:val="both"/>
        <w:rPr>
          <w:b/>
          <w:bCs/>
          <w:sz w:val="24"/>
          <w:szCs w:val="24"/>
        </w:rPr>
      </w:pPr>
      <w:r>
        <w:rPr>
          <w:b/>
          <w:bCs/>
          <w:sz w:val="24"/>
          <w:szCs w:val="24"/>
        </w:rPr>
        <w:t>4.</w:t>
      </w:r>
      <w:r w:rsidRPr="00372BAD">
        <w:rPr>
          <w:b/>
          <w:bCs/>
          <w:sz w:val="24"/>
          <w:szCs w:val="24"/>
        </w:rPr>
        <w:t>Борщевик</w:t>
      </w:r>
    </w:p>
    <w:p w:rsidR="00372BAD" w:rsidRPr="00372BAD" w:rsidRDefault="00372BAD" w:rsidP="00372BAD">
      <w:pPr>
        <w:jc w:val="both"/>
        <w:rPr>
          <w:sz w:val="24"/>
          <w:szCs w:val="24"/>
        </w:rPr>
      </w:pPr>
      <w:r w:rsidRPr="00372BAD">
        <w:rPr>
          <w:sz w:val="24"/>
          <w:szCs w:val="24"/>
        </w:rPr>
        <w:t>С 1 ноября 2018 года в Московской области начал действовать закон об обязательной борьбе с борщевиком. Поправка была внесена в закон «О благоустройстве в Московской области».</w:t>
      </w:r>
    </w:p>
    <w:p w:rsidR="00372BAD" w:rsidRPr="00372BAD" w:rsidRDefault="00372BAD" w:rsidP="00372BAD">
      <w:pPr>
        <w:jc w:val="both"/>
        <w:rPr>
          <w:sz w:val="24"/>
          <w:szCs w:val="24"/>
        </w:rPr>
      </w:pPr>
      <w:r w:rsidRPr="00372BAD">
        <w:rPr>
          <w:sz w:val="24"/>
          <w:szCs w:val="24"/>
        </w:rPr>
        <w:t>Штраф за нескошенный борщевик на участке для физических лиц составляет от 2 тыс. до 5 тыс. руб., для должностных лиц — 20−50 тыс. руб., а для юридических — от 150 тыс. до 1 </w:t>
      </w:r>
      <w:proofErr w:type="spellStart"/>
      <w:proofErr w:type="gramStart"/>
      <w:r w:rsidRPr="00372BAD">
        <w:rPr>
          <w:sz w:val="24"/>
          <w:szCs w:val="24"/>
        </w:rPr>
        <w:t>млн</w:t>
      </w:r>
      <w:proofErr w:type="spellEnd"/>
      <w:proofErr w:type="gramEnd"/>
      <w:r w:rsidRPr="00372BAD">
        <w:rPr>
          <w:sz w:val="24"/>
          <w:szCs w:val="24"/>
        </w:rPr>
        <w:t xml:space="preserve"> руб.</w:t>
      </w:r>
    </w:p>
    <w:p w:rsidR="00372BAD" w:rsidRPr="00372BAD" w:rsidRDefault="00372BAD" w:rsidP="00372BAD">
      <w:pPr>
        <w:jc w:val="both"/>
        <w:rPr>
          <w:sz w:val="24"/>
          <w:szCs w:val="24"/>
        </w:rPr>
      </w:pPr>
      <w:r w:rsidRPr="00372BAD">
        <w:rPr>
          <w:sz w:val="24"/>
          <w:szCs w:val="24"/>
        </w:rPr>
        <w:t xml:space="preserve">В январе 2019 года аналогичный закон начал действовать в Ленинградской области. За нарушение требований по удалению борщевика штраф для граждан составляет от 2 до 5 тыс. руб., для должностных лиц — от 5 тыс. до 10 тыс. руб., для юридических — от 20 тыс. </w:t>
      </w:r>
      <w:proofErr w:type="gramStart"/>
      <w:r w:rsidRPr="00372BAD">
        <w:rPr>
          <w:sz w:val="24"/>
          <w:szCs w:val="24"/>
        </w:rPr>
        <w:t>до</w:t>
      </w:r>
      <w:proofErr w:type="gramEnd"/>
      <w:r w:rsidRPr="00372BAD">
        <w:rPr>
          <w:sz w:val="24"/>
          <w:szCs w:val="24"/>
        </w:rPr>
        <w:t> 50 тыс. руб.</w:t>
      </w:r>
    </w:p>
    <w:p w:rsidR="00372BAD" w:rsidRPr="00372BAD" w:rsidRDefault="00372BAD" w:rsidP="00372BAD">
      <w:pPr>
        <w:jc w:val="both"/>
        <w:rPr>
          <w:sz w:val="24"/>
          <w:szCs w:val="24"/>
        </w:rPr>
      </w:pPr>
      <w:r w:rsidRPr="00372BAD">
        <w:rPr>
          <w:sz w:val="24"/>
          <w:szCs w:val="24"/>
        </w:rPr>
        <w:lastRenderedPageBreak/>
        <w:t xml:space="preserve">Ранее </w:t>
      </w:r>
      <w:proofErr w:type="spellStart"/>
      <w:r w:rsidRPr="00372BAD">
        <w:rPr>
          <w:sz w:val="24"/>
          <w:szCs w:val="24"/>
        </w:rPr>
        <w:t>Совфед</w:t>
      </w:r>
      <w:proofErr w:type="spellEnd"/>
      <w:r w:rsidRPr="00372BAD">
        <w:rPr>
          <w:sz w:val="24"/>
          <w:szCs w:val="24"/>
        </w:rPr>
        <w:t xml:space="preserve"> предложил ввести штраф для всех граждан РФ за борщевик, а также амброзию полынную на личных дачных и приусадебных участках: от 2 до 3 тыс. руб. Сенаторы предложили пополнить соответствующей статьей новую редакцию </w:t>
      </w:r>
      <w:proofErr w:type="spellStart"/>
      <w:r w:rsidRPr="00372BAD">
        <w:rPr>
          <w:sz w:val="24"/>
          <w:szCs w:val="24"/>
        </w:rPr>
        <w:t>КоАП</w:t>
      </w:r>
      <w:proofErr w:type="spellEnd"/>
      <w:r w:rsidRPr="00372BAD">
        <w:rPr>
          <w:sz w:val="24"/>
          <w:szCs w:val="24"/>
        </w:rPr>
        <w:t> РФ и направили соответствующее письмо в Минюст.</w:t>
      </w:r>
    </w:p>
    <w:p w:rsidR="00372BAD" w:rsidRPr="00372BAD" w:rsidRDefault="00372BAD" w:rsidP="00372BAD">
      <w:pPr>
        <w:jc w:val="both"/>
        <w:rPr>
          <w:b/>
          <w:bCs/>
          <w:sz w:val="24"/>
          <w:szCs w:val="24"/>
        </w:rPr>
      </w:pPr>
      <w:r>
        <w:rPr>
          <w:b/>
          <w:bCs/>
          <w:sz w:val="24"/>
          <w:szCs w:val="24"/>
        </w:rPr>
        <w:t>5.</w:t>
      </w:r>
      <w:r w:rsidRPr="00372BAD">
        <w:rPr>
          <w:b/>
          <w:bCs/>
          <w:sz w:val="24"/>
          <w:szCs w:val="24"/>
        </w:rPr>
        <w:t>Использование скважины без лицензии</w:t>
      </w:r>
    </w:p>
    <w:p w:rsidR="00372BAD" w:rsidRPr="00372BAD" w:rsidRDefault="00372BAD" w:rsidP="00372BAD">
      <w:pPr>
        <w:jc w:val="both"/>
        <w:rPr>
          <w:sz w:val="24"/>
          <w:szCs w:val="24"/>
        </w:rPr>
      </w:pPr>
      <w:r w:rsidRPr="00372BAD">
        <w:rPr>
          <w:sz w:val="24"/>
          <w:szCs w:val="24"/>
        </w:rPr>
        <w:t>Садовые товарищества обязаны получать лицензию на скважины общего пользования. Размер госпошлины на бурение скважины для СНТ составляет 7500 рублей. Потребители были освобождены от нее до 1 января 2020 года.</w:t>
      </w:r>
    </w:p>
    <w:p w:rsidR="00372BAD" w:rsidRPr="00372BAD" w:rsidRDefault="00372BAD" w:rsidP="00372BAD">
      <w:pPr>
        <w:jc w:val="both"/>
        <w:rPr>
          <w:sz w:val="24"/>
          <w:szCs w:val="24"/>
        </w:rPr>
      </w:pPr>
      <w:r w:rsidRPr="00372BAD">
        <w:rPr>
          <w:sz w:val="24"/>
          <w:szCs w:val="24"/>
        </w:rPr>
        <w:t xml:space="preserve">Дачники, которые хотят иметь собственную скважину на участке, должны получать лицензию, если в сутки добывается более 100 куб. </w:t>
      </w:r>
      <w:proofErr w:type="gramStart"/>
      <w:r w:rsidRPr="00372BAD">
        <w:rPr>
          <w:sz w:val="24"/>
          <w:szCs w:val="24"/>
        </w:rPr>
        <w:t>м</w:t>
      </w:r>
      <w:proofErr w:type="gramEnd"/>
      <w:r w:rsidRPr="00372BAD">
        <w:rPr>
          <w:sz w:val="24"/>
          <w:szCs w:val="24"/>
        </w:rPr>
        <w:t> воды и/или потребляемые грунтовые воды находятся ниже слоя подачи центрального водоснабжения.</w:t>
      </w:r>
    </w:p>
    <w:p w:rsidR="00372BAD" w:rsidRPr="00372BAD" w:rsidRDefault="00372BAD" w:rsidP="00372BAD">
      <w:pPr>
        <w:jc w:val="both"/>
        <w:rPr>
          <w:sz w:val="24"/>
          <w:szCs w:val="24"/>
        </w:rPr>
      </w:pPr>
      <w:r w:rsidRPr="00372BAD">
        <w:rPr>
          <w:sz w:val="24"/>
          <w:szCs w:val="24"/>
        </w:rPr>
        <w:t xml:space="preserve">Штраф для физических лиц за добычу подземных вод без лицензии составит от 3 тыс. до 5 тыс. руб. (ст. 7.3 </w:t>
      </w:r>
      <w:proofErr w:type="spellStart"/>
      <w:r w:rsidRPr="00372BAD">
        <w:rPr>
          <w:sz w:val="24"/>
          <w:szCs w:val="24"/>
        </w:rPr>
        <w:t>КоАП</w:t>
      </w:r>
      <w:proofErr w:type="spellEnd"/>
      <w:r w:rsidRPr="00372BAD">
        <w:rPr>
          <w:sz w:val="24"/>
          <w:szCs w:val="24"/>
        </w:rPr>
        <w:t xml:space="preserve"> РФ).</w:t>
      </w:r>
    </w:p>
    <w:p w:rsidR="00372BAD" w:rsidRPr="00372BAD" w:rsidRDefault="00372BAD" w:rsidP="00372BAD">
      <w:pPr>
        <w:jc w:val="both"/>
        <w:rPr>
          <w:b/>
          <w:bCs/>
          <w:sz w:val="24"/>
          <w:szCs w:val="24"/>
        </w:rPr>
      </w:pPr>
      <w:r>
        <w:rPr>
          <w:b/>
          <w:bCs/>
          <w:sz w:val="24"/>
          <w:szCs w:val="24"/>
        </w:rPr>
        <w:t>6.</w:t>
      </w:r>
      <w:r w:rsidRPr="00372BAD">
        <w:rPr>
          <w:b/>
          <w:bCs/>
          <w:sz w:val="24"/>
          <w:szCs w:val="24"/>
        </w:rPr>
        <w:t>Самозахват территории</w:t>
      </w:r>
    </w:p>
    <w:p w:rsidR="00372BAD" w:rsidRPr="00372BAD" w:rsidRDefault="00372BAD" w:rsidP="00372BAD">
      <w:pPr>
        <w:jc w:val="both"/>
        <w:rPr>
          <w:sz w:val="24"/>
          <w:szCs w:val="24"/>
        </w:rPr>
      </w:pPr>
      <w:r w:rsidRPr="00372BAD">
        <w:rPr>
          <w:sz w:val="24"/>
          <w:szCs w:val="24"/>
        </w:rPr>
        <w:t>Использование территории, выходящей за границы участка (например, сужение проезда), перекрытие доступа к участкам общего пользования (к пруду, площадкам для проведения отдыха и пр.) считается самовольным захватом земельного участка.</w:t>
      </w:r>
    </w:p>
    <w:p w:rsidR="00372BAD" w:rsidRPr="00372BAD" w:rsidRDefault="00372BAD" w:rsidP="00372BAD">
      <w:pPr>
        <w:jc w:val="both"/>
        <w:rPr>
          <w:sz w:val="24"/>
          <w:szCs w:val="24"/>
        </w:rPr>
      </w:pPr>
      <w:r w:rsidRPr="00372BAD">
        <w:rPr>
          <w:sz w:val="24"/>
          <w:szCs w:val="24"/>
        </w:rPr>
        <w:t xml:space="preserve">Сумма штрафа за это нарушение составляет процент от кадастровой стоимости участка, но не менее 5000 </w:t>
      </w:r>
      <w:proofErr w:type="spellStart"/>
      <w:r w:rsidRPr="00372BAD">
        <w:rPr>
          <w:sz w:val="24"/>
          <w:szCs w:val="24"/>
        </w:rPr>
        <w:t>руб</w:t>
      </w:r>
      <w:proofErr w:type="spellEnd"/>
      <w:r w:rsidRPr="00372BAD">
        <w:rPr>
          <w:sz w:val="24"/>
          <w:szCs w:val="24"/>
        </w:rPr>
        <w:t xml:space="preserve"> (ст. 7.1 </w:t>
      </w:r>
      <w:proofErr w:type="spellStart"/>
      <w:r w:rsidRPr="00372BAD">
        <w:rPr>
          <w:sz w:val="24"/>
          <w:szCs w:val="24"/>
        </w:rPr>
        <w:t>КоАП</w:t>
      </w:r>
      <w:proofErr w:type="spellEnd"/>
      <w:r w:rsidRPr="00372BAD">
        <w:rPr>
          <w:sz w:val="24"/>
          <w:szCs w:val="24"/>
        </w:rPr>
        <w:t xml:space="preserve"> РФ).</w:t>
      </w:r>
    </w:p>
    <w:p w:rsidR="00372BAD" w:rsidRPr="00372BAD" w:rsidRDefault="00372BAD" w:rsidP="00372BAD">
      <w:pPr>
        <w:jc w:val="both"/>
        <w:rPr>
          <w:sz w:val="24"/>
          <w:szCs w:val="24"/>
        </w:rPr>
      </w:pPr>
      <w:r w:rsidRPr="00372BAD">
        <w:rPr>
          <w:sz w:val="24"/>
          <w:szCs w:val="24"/>
        </w:rPr>
        <w:t>Однако граждане, которые заняли бесхозяйный участок, могут бесплатно оформить его в собственность при проведении комплексных кадастровых работ. Соответствующие поправки были внесены в 2019 году в федеральные законы «О кадастровой деятельности» и «О государственной регистрации недвижимости». Излишки земли можно оформить в собственность, если их площадь не больше предельного минимального размера земельного участка, установленного администрацией региона. Если такой предел не установлен, то допускается увеличение участка не более чем на 10%. Оформить излишек в собственность таким образом можно, если нет споров с соседями и претензий со стороны властей.</w:t>
      </w:r>
    </w:p>
    <w:p w:rsidR="00372BAD" w:rsidRPr="00372BAD" w:rsidRDefault="00372BAD" w:rsidP="00372BAD">
      <w:pPr>
        <w:jc w:val="both"/>
        <w:rPr>
          <w:b/>
          <w:bCs/>
          <w:sz w:val="24"/>
          <w:szCs w:val="24"/>
        </w:rPr>
      </w:pPr>
      <w:r>
        <w:rPr>
          <w:b/>
          <w:bCs/>
          <w:sz w:val="24"/>
          <w:szCs w:val="24"/>
        </w:rPr>
        <w:t>7.</w:t>
      </w:r>
      <w:r w:rsidRPr="00372BAD">
        <w:rPr>
          <w:b/>
          <w:bCs/>
          <w:sz w:val="24"/>
          <w:szCs w:val="24"/>
        </w:rPr>
        <w:t>Заготовка дров</w:t>
      </w:r>
    </w:p>
    <w:p w:rsidR="00372BAD" w:rsidRPr="00372BAD" w:rsidRDefault="00372BAD" w:rsidP="00372BAD">
      <w:pPr>
        <w:jc w:val="both"/>
        <w:rPr>
          <w:sz w:val="24"/>
          <w:szCs w:val="24"/>
        </w:rPr>
      </w:pPr>
      <w:r w:rsidRPr="00372BAD">
        <w:rPr>
          <w:sz w:val="24"/>
          <w:szCs w:val="24"/>
        </w:rPr>
        <w:t>Согласно ст. 16 Лесного кодекса РФ, вырубать и спиливать кустарники и деревья нельзя. Таким образом, самостоятельно заготавливать дрова, а также приобретать их с рук (у продавца, не зарегистрировавшего ИП) запрещается. За отсутствие договора купли-продажи, чека или другого подтверждающего документа дачникам грозит штраф в размере до 5 тыс. руб.</w:t>
      </w:r>
    </w:p>
    <w:p w:rsidR="00372BAD" w:rsidRPr="00372BAD" w:rsidRDefault="00372BAD" w:rsidP="00372BAD">
      <w:pPr>
        <w:jc w:val="both"/>
        <w:rPr>
          <w:sz w:val="24"/>
          <w:szCs w:val="24"/>
        </w:rPr>
      </w:pPr>
      <w:r w:rsidRPr="00372BAD">
        <w:rPr>
          <w:sz w:val="24"/>
          <w:szCs w:val="24"/>
        </w:rPr>
        <w:t xml:space="preserve">Между тем с 1 января 2019 года в лесу разрешили собирать валежник — поваленные деревья или кустарники либо их ветки, которые повредились из-за снеговала, шторма, </w:t>
      </w:r>
      <w:r w:rsidRPr="00372BAD">
        <w:rPr>
          <w:sz w:val="24"/>
          <w:szCs w:val="24"/>
        </w:rPr>
        <w:lastRenderedPageBreak/>
        <w:t>бурелома или других природных явлений. Ранее сбор валежника считался правонарушением и наказывался штрафом.</w:t>
      </w:r>
    </w:p>
    <w:p w:rsidR="00372BAD" w:rsidRPr="00372BAD" w:rsidRDefault="00372BAD" w:rsidP="00372BAD">
      <w:pPr>
        <w:jc w:val="both"/>
        <w:rPr>
          <w:b/>
          <w:bCs/>
          <w:sz w:val="24"/>
          <w:szCs w:val="24"/>
        </w:rPr>
      </w:pPr>
      <w:r>
        <w:rPr>
          <w:b/>
          <w:bCs/>
          <w:sz w:val="24"/>
          <w:szCs w:val="24"/>
        </w:rPr>
        <w:t>8.</w:t>
      </w:r>
      <w:r w:rsidRPr="00372BAD">
        <w:rPr>
          <w:b/>
          <w:bCs/>
          <w:sz w:val="24"/>
          <w:szCs w:val="24"/>
        </w:rPr>
        <w:t>Убийство змеи</w:t>
      </w:r>
    </w:p>
    <w:p w:rsidR="00372BAD" w:rsidRPr="00372BAD" w:rsidRDefault="00372BAD" w:rsidP="00372BAD">
      <w:pPr>
        <w:jc w:val="both"/>
        <w:rPr>
          <w:sz w:val="24"/>
          <w:szCs w:val="24"/>
        </w:rPr>
      </w:pPr>
      <w:r w:rsidRPr="00372BAD">
        <w:rPr>
          <w:sz w:val="24"/>
          <w:szCs w:val="24"/>
        </w:rPr>
        <w:t xml:space="preserve">Гадюка обыкновенная — одна из часто встречающихся змей в России. В некоторых регионах она числится в списке редких животных и занесена в Красную книгу, в частности в Московской области. Поэтому за ее убийство грозит штраф. В Подмосковье он составляет для граждан от 1 до 3 тыс. руб. (ст. 9.1 </w:t>
      </w:r>
      <w:proofErr w:type="spellStart"/>
      <w:r w:rsidRPr="00372BAD">
        <w:rPr>
          <w:sz w:val="24"/>
          <w:szCs w:val="24"/>
        </w:rPr>
        <w:t>КоАП</w:t>
      </w:r>
      <w:proofErr w:type="spellEnd"/>
      <w:r w:rsidRPr="00372BAD">
        <w:rPr>
          <w:sz w:val="24"/>
          <w:szCs w:val="24"/>
        </w:rPr>
        <w:t xml:space="preserve"> МО).</w:t>
      </w:r>
    </w:p>
    <w:p w:rsidR="00372BAD" w:rsidRPr="00372BAD" w:rsidRDefault="00372BAD" w:rsidP="00372BAD">
      <w:pPr>
        <w:jc w:val="both"/>
        <w:rPr>
          <w:sz w:val="24"/>
          <w:szCs w:val="24"/>
        </w:rPr>
      </w:pPr>
      <w:r w:rsidRPr="00372BAD">
        <w:rPr>
          <w:sz w:val="24"/>
          <w:szCs w:val="24"/>
        </w:rPr>
        <w:t xml:space="preserve">Также под защитой могут находиться и другие пресмыкающиеся. Например, в Красную книгу Тверской области занесены змея медянка обыкновенная и ящерицы веретеница ломкая и ящерица прыткая. За их убийство жителям региона грозит штраф в размере от 4 до 5 тыс. руб. (ст. 59.7 </w:t>
      </w:r>
      <w:proofErr w:type="spellStart"/>
      <w:r w:rsidRPr="00372BAD">
        <w:rPr>
          <w:sz w:val="24"/>
          <w:szCs w:val="24"/>
        </w:rPr>
        <w:t>КоАП</w:t>
      </w:r>
      <w:proofErr w:type="spellEnd"/>
      <w:r w:rsidRPr="00372BAD">
        <w:rPr>
          <w:sz w:val="24"/>
          <w:szCs w:val="24"/>
        </w:rPr>
        <w:t xml:space="preserve"> Тверской области).</w:t>
      </w:r>
    </w:p>
    <w:p w:rsidR="00372BAD" w:rsidRPr="00372BAD" w:rsidRDefault="00372BAD" w:rsidP="00372BAD">
      <w:pPr>
        <w:jc w:val="both"/>
        <w:rPr>
          <w:b/>
          <w:bCs/>
          <w:sz w:val="24"/>
          <w:szCs w:val="24"/>
        </w:rPr>
      </w:pPr>
      <w:r>
        <w:rPr>
          <w:b/>
          <w:bCs/>
          <w:sz w:val="24"/>
          <w:szCs w:val="24"/>
        </w:rPr>
        <w:t>9.</w:t>
      </w:r>
      <w:r w:rsidRPr="00372BAD">
        <w:rPr>
          <w:b/>
          <w:bCs/>
          <w:sz w:val="24"/>
          <w:szCs w:val="24"/>
        </w:rPr>
        <w:t>Реализация сельхозпродукции без образования ИП</w:t>
      </w:r>
    </w:p>
    <w:p w:rsidR="00372BAD" w:rsidRPr="00372BAD" w:rsidRDefault="00372BAD" w:rsidP="00372BAD">
      <w:pPr>
        <w:jc w:val="both"/>
        <w:rPr>
          <w:sz w:val="24"/>
          <w:szCs w:val="24"/>
        </w:rPr>
      </w:pPr>
      <w:r w:rsidRPr="00372BAD">
        <w:rPr>
          <w:sz w:val="24"/>
          <w:szCs w:val="24"/>
        </w:rPr>
        <w:t xml:space="preserve">Дачники, площадь участка которых больше 0,5 гектара, выращивающие овощи или фрукты при помощи наемных работников, должны оформить ИП или патент, чтобы продавать сельхозпродукцию. Это следует из п. 13 ст. 217 НК РФ. Предпринимательская деятельность без регистрации ИП может привлечь внимание налоговых органов и полиции. За это грозит административная ответственность в соответствии со ст. 14.1. </w:t>
      </w:r>
      <w:proofErr w:type="spellStart"/>
      <w:r w:rsidRPr="00372BAD">
        <w:rPr>
          <w:sz w:val="24"/>
          <w:szCs w:val="24"/>
        </w:rPr>
        <w:t>КоАП</w:t>
      </w:r>
      <w:proofErr w:type="spellEnd"/>
      <w:r w:rsidRPr="00372BAD">
        <w:rPr>
          <w:sz w:val="24"/>
          <w:szCs w:val="24"/>
        </w:rPr>
        <w:t> РФ: штраф от 500 до 2000 рублей.</w:t>
      </w:r>
    </w:p>
    <w:p w:rsidR="00372BAD" w:rsidRPr="00372BAD" w:rsidRDefault="00372BAD" w:rsidP="00372BAD">
      <w:pPr>
        <w:jc w:val="both"/>
        <w:rPr>
          <w:b/>
          <w:bCs/>
          <w:sz w:val="24"/>
          <w:szCs w:val="24"/>
        </w:rPr>
      </w:pPr>
      <w:r>
        <w:rPr>
          <w:b/>
          <w:bCs/>
          <w:sz w:val="24"/>
          <w:szCs w:val="24"/>
        </w:rPr>
        <w:t>10.</w:t>
      </w:r>
      <w:r w:rsidRPr="00372BAD">
        <w:rPr>
          <w:b/>
          <w:bCs/>
          <w:sz w:val="24"/>
          <w:szCs w:val="24"/>
        </w:rPr>
        <w:t>Продажа овощей и фруктов в неположенных местах</w:t>
      </w:r>
    </w:p>
    <w:p w:rsidR="00372BAD" w:rsidRPr="00372BAD" w:rsidRDefault="00372BAD" w:rsidP="00372BAD">
      <w:pPr>
        <w:jc w:val="both"/>
        <w:rPr>
          <w:sz w:val="24"/>
          <w:szCs w:val="24"/>
        </w:rPr>
      </w:pPr>
      <w:r w:rsidRPr="00372BAD">
        <w:rPr>
          <w:sz w:val="24"/>
          <w:szCs w:val="24"/>
        </w:rPr>
        <w:t>Если дачник ведет только личное подсобное хозяйство (на участке не больше 0,5 га и без наемных рабочих), ему разрешено продавать излишки выращенных овощей или фруктов без образования ИП или оформления патента и, соответственно, без уплаты налога.</w:t>
      </w:r>
    </w:p>
    <w:p w:rsidR="00372BAD" w:rsidRPr="00372BAD" w:rsidRDefault="00372BAD" w:rsidP="00372BAD">
      <w:pPr>
        <w:jc w:val="both"/>
        <w:rPr>
          <w:sz w:val="24"/>
          <w:szCs w:val="24"/>
        </w:rPr>
      </w:pPr>
      <w:r w:rsidRPr="00372BAD">
        <w:rPr>
          <w:sz w:val="24"/>
          <w:szCs w:val="24"/>
        </w:rPr>
        <w:t>Но это можно делать только законным способом: на организованных рынках (на некоторых есть социальные места, которые не закреплены за конкретным продавцом) и сезонных ярмарках (нужно заранее договориться с организатором и уплатить взнос) либо сдать продукцию на оптовую базу. Стихийная продажа у метро, железнодорожных станций, автобусных остановок или магазинов, в других несанкционированных местах запрещена и карается штрафом в размере от 500 до 2000 рублей (определяется региональным законодательством).</w:t>
      </w:r>
    </w:p>
    <w:p w:rsidR="00372BAD" w:rsidRPr="00372BAD" w:rsidRDefault="00372BAD" w:rsidP="00372BAD">
      <w:pPr>
        <w:jc w:val="both"/>
        <w:rPr>
          <w:sz w:val="24"/>
          <w:szCs w:val="24"/>
        </w:rPr>
      </w:pPr>
      <w:r w:rsidRPr="00372BAD">
        <w:rPr>
          <w:sz w:val="24"/>
          <w:szCs w:val="24"/>
        </w:rPr>
        <w:t>Кроме того, чтобы гражданам легально продать выращенные на даче фрукты и овощи без образования ИП или оформления патента, нужно оформить в администрации товарищества справку о том, что продукция выращена на участке для ведения личного подсобного хозяйства (с указанием площади участка). Если человек не состоит в товариществе, ее заменит выписка из хозяйственной книги, которую можно получить в местной администрации.</w:t>
      </w:r>
    </w:p>
    <w:p w:rsidR="00372BAD" w:rsidRPr="00372BAD" w:rsidRDefault="00372BAD" w:rsidP="00372BAD">
      <w:pPr>
        <w:jc w:val="both"/>
        <w:rPr>
          <w:sz w:val="24"/>
          <w:szCs w:val="24"/>
        </w:rPr>
      </w:pPr>
    </w:p>
    <w:sectPr w:rsidR="00372BAD" w:rsidRPr="00372BAD" w:rsidSect="00D468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372BAD"/>
    <w:rsid w:val="00045119"/>
    <w:rsid w:val="00372BAD"/>
    <w:rsid w:val="005F7702"/>
    <w:rsid w:val="00C17C85"/>
    <w:rsid w:val="00C834D0"/>
    <w:rsid w:val="00D14A16"/>
    <w:rsid w:val="00D46894"/>
    <w:rsid w:val="00E162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6894"/>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72BAD"/>
    <w:rPr>
      <w:color w:val="0000FF" w:themeColor="hyperlink"/>
      <w:u w:val="single"/>
    </w:rPr>
  </w:style>
  <w:style w:type="paragraph" w:styleId="a4">
    <w:name w:val="Balloon Text"/>
    <w:basedOn w:val="a"/>
    <w:link w:val="a5"/>
    <w:uiPriority w:val="99"/>
    <w:semiHidden/>
    <w:unhideWhenUsed/>
    <w:rsid w:val="00372BA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72B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9251224">
      <w:bodyDiv w:val="1"/>
      <w:marLeft w:val="0"/>
      <w:marRight w:val="0"/>
      <w:marTop w:val="0"/>
      <w:marBottom w:val="0"/>
      <w:divBdr>
        <w:top w:val="none" w:sz="0" w:space="0" w:color="auto"/>
        <w:left w:val="none" w:sz="0" w:space="0" w:color="auto"/>
        <w:bottom w:val="none" w:sz="0" w:space="0" w:color="auto"/>
        <w:right w:val="none" w:sz="0" w:space="0" w:color="auto"/>
      </w:divBdr>
      <w:divsChild>
        <w:div w:id="551305065">
          <w:marLeft w:val="0"/>
          <w:marRight w:val="0"/>
          <w:marTop w:val="0"/>
          <w:marBottom w:val="240"/>
          <w:divBdr>
            <w:top w:val="none" w:sz="0" w:space="0" w:color="auto"/>
            <w:left w:val="none" w:sz="0" w:space="0" w:color="auto"/>
            <w:bottom w:val="none" w:sz="0" w:space="0" w:color="auto"/>
            <w:right w:val="none" w:sz="0" w:space="0" w:color="auto"/>
          </w:divBdr>
        </w:div>
        <w:div w:id="1221404448">
          <w:marLeft w:val="0"/>
          <w:marRight w:val="0"/>
          <w:marTop w:val="0"/>
          <w:marBottom w:val="240"/>
          <w:divBdr>
            <w:top w:val="none" w:sz="0" w:space="0" w:color="auto"/>
            <w:left w:val="none" w:sz="0" w:space="0" w:color="auto"/>
            <w:bottom w:val="none" w:sz="0" w:space="0" w:color="auto"/>
            <w:right w:val="none" w:sz="0" w:space="0" w:color="auto"/>
          </w:divBdr>
        </w:div>
        <w:div w:id="715008009">
          <w:marLeft w:val="0"/>
          <w:marRight w:val="0"/>
          <w:marTop w:val="0"/>
          <w:marBottom w:val="240"/>
          <w:divBdr>
            <w:top w:val="none" w:sz="0" w:space="0" w:color="auto"/>
            <w:left w:val="none" w:sz="0" w:space="0" w:color="auto"/>
            <w:bottom w:val="none" w:sz="0" w:space="0" w:color="auto"/>
            <w:right w:val="none" w:sz="0" w:space="0" w:color="auto"/>
          </w:divBdr>
          <w:divsChild>
            <w:div w:id="2141337922">
              <w:marLeft w:val="0"/>
              <w:marRight w:val="0"/>
              <w:marTop w:val="0"/>
              <w:marBottom w:val="0"/>
              <w:divBdr>
                <w:top w:val="none" w:sz="0" w:space="0" w:color="auto"/>
                <w:left w:val="single" w:sz="18" w:space="10" w:color="005FF9"/>
                <w:bottom w:val="none" w:sz="0" w:space="0" w:color="auto"/>
                <w:right w:val="none" w:sz="0" w:space="0" w:color="auto"/>
              </w:divBdr>
            </w:div>
          </w:divsChild>
        </w:div>
        <w:div w:id="2056389363">
          <w:marLeft w:val="0"/>
          <w:marRight w:val="0"/>
          <w:marTop w:val="0"/>
          <w:marBottom w:val="240"/>
          <w:divBdr>
            <w:top w:val="none" w:sz="0" w:space="0" w:color="auto"/>
            <w:left w:val="none" w:sz="0" w:space="0" w:color="auto"/>
            <w:bottom w:val="none" w:sz="0" w:space="0" w:color="auto"/>
            <w:right w:val="none" w:sz="0" w:space="0" w:color="auto"/>
          </w:divBdr>
        </w:div>
        <w:div w:id="229659009">
          <w:marLeft w:val="0"/>
          <w:marRight w:val="240"/>
          <w:marTop w:val="0"/>
          <w:marBottom w:val="180"/>
          <w:divBdr>
            <w:top w:val="none" w:sz="0" w:space="0" w:color="auto"/>
            <w:left w:val="none" w:sz="0" w:space="0" w:color="auto"/>
            <w:bottom w:val="none" w:sz="0" w:space="0" w:color="auto"/>
            <w:right w:val="none" w:sz="0" w:space="0" w:color="auto"/>
          </w:divBdr>
          <w:divsChild>
            <w:div w:id="1293831514">
              <w:marLeft w:val="0"/>
              <w:marRight w:val="0"/>
              <w:marTop w:val="0"/>
              <w:marBottom w:val="0"/>
              <w:divBdr>
                <w:top w:val="single" w:sz="4" w:space="0" w:color="DEDEDE"/>
                <w:left w:val="single" w:sz="4" w:space="0" w:color="DEDEDE"/>
                <w:bottom w:val="single" w:sz="4" w:space="0" w:color="DEDEDE"/>
                <w:right w:val="single" w:sz="4" w:space="0" w:color="DEDEDE"/>
              </w:divBdr>
              <w:divsChild>
                <w:div w:id="1483618890">
                  <w:marLeft w:val="0"/>
                  <w:marRight w:val="0"/>
                  <w:marTop w:val="0"/>
                  <w:marBottom w:val="0"/>
                  <w:divBdr>
                    <w:top w:val="none" w:sz="0" w:space="0" w:color="auto"/>
                    <w:left w:val="none" w:sz="0" w:space="0" w:color="auto"/>
                    <w:bottom w:val="none" w:sz="0" w:space="0" w:color="auto"/>
                    <w:right w:val="none" w:sz="0" w:space="0" w:color="auto"/>
                  </w:divBdr>
                  <w:divsChild>
                    <w:div w:id="1883710576">
                      <w:marLeft w:val="0"/>
                      <w:marRight w:val="0"/>
                      <w:marTop w:val="0"/>
                      <w:marBottom w:val="120"/>
                      <w:divBdr>
                        <w:top w:val="none" w:sz="0" w:space="0" w:color="auto"/>
                        <w:left w:val="none" w:sz="0" w:space="0" w:color="auto"/>
                        <w:bottom w:val="single" w:sz="4" w:space="6" w:color="E5E5E5"/>
                        <w:right w:val="none" w:sz="0" w:space="0" w:color="auto"/>
                      </w:divBdr>
                      <w:divsChild>
                        <w:div w:id="1049955412">
                          <w:marLeft w:val="0"/>
                          <w:marRight w:val="0"/>
                          <w:marTop w:val="0"/>
                          <w:marBottom w:val="0"/>
                          <w:divBdr>
                            <w:top w:val="none" w:sz="0" w:space="0" w:color="auto"/>
                            <w:left w:val="none" w:sz="0" w:space="0" w:color="auto"/>
                            <w:bottom w:val="none" w:sz="0" w:space="0" w:color="auto"/>
                            <w:right w:val="none" w:sz="0" w:space="0" w:color="auto"/>
                          </w:divBdr>
                        </w:div>
                      </w:divsChild>
                    </w:div>
                    <w:div w:id="1590195064">
                      <w:marLeft w:val="0"/>
                      <w:marRight w:val="0"/>
                      <w:marTop w:val="0"/>
                      <w:marBottom w:val="120"/>
                      <w:divBdr>
                        <w:top w:val="none" w:sz="0" w:space="0" w:color="auto"/>
                        <w:left w:val="none" w:sz="0" w:space="0" w:color="auto"/>
                        <w:bottom w:val="none" w:sz="0" w:space="0" w:color="auto"/>
                        <w:right w:val="none" w:sz="0" w:space="0" w:color="auto"/>
                      </w:divBdr>
                      <w:divsChild>
                        <w:div w:id="2066443688">
                          <w:marLeft w:val="0"/>
                          <w:marRight w:val="0"/>
                          <w:marTop w:val="0"/>
                          <w:marBottom w:val="0"/>
                          <w:divBdr>
                            <w:top w:val="none" w:sz="0" w:space="0" w:color="auto"/>
                            <w:left w:val="none" w:sz="0" w:space="0" w:color="auto"/>
                            <w:bottom w:val="none" w:sz="0" w:space="0" w:color="auto"/>
                            <w:right w:val="none" w:sz="0" w:space="0" w:color="auto"/>
                          </w:divBdr>
                        </w:div>
                      </w:divsChild>
                    </w:div>
                    <w:div w:id="42874155">
                      <w:marLeft w:val="0"/>
                      <w:marRight w:val="0"/>
                      <w:marTop w:val="0"/>
                      <w:marBottom w:val="0"/>
                      <w:divBdr>
                        <w:top w:val="none" w:sz="0" w:space="0" w:color="auto"/>
                        <w:left w:val="none" w:sz="0" w:space="0" w:color="auto"/>
                        <w:bottom w:val="none" w:sz="0" w:space="0" w:color="auto"/>
                        <w:right w:val="none" w:sz="0" w:space="0" w:color="auto"/>
                      </w:divBdr>
                      <w:divsChild>
                        <w:div w:id="165190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731757">
          <w:marLeft w:val="0"/>
          <w:marRight w:val="0"/>
          <w:marTop w:val="0"/>
          <w:marBottom w:val="240"/>
          <w:divBdr>
            <w:top w:val="none" w:sz="0" w:space="0" w:color="auto"/>
            <w:left w:val="none" w:sz="0" w:space="0" w:color="auto"/>
            <w:bottom w:val="none" w:sz="0" w:space="0" w:color="auto"/>
            <w:right w:val="none" w:sz="0" w:space="0" w:color="auto"/>
          </w:divBdr>
        </w:div>
        <w:div w:id="428694608">
          <w:marLeft w:val="0"/>
          <w:marRight w:val="0"/>
          <w:marTop w:val="0"/>
          <w:marBottom w:val="240"/>
          <w:divBdr>
            <w:top w:val="none" w:sz="0" w:space="0" w:color="auto"/>
            <w:left w:val="none" w:sz="0" w:space="0" w:color="auto"/>
            <w:bottom w:val="none" w:sz="0" w:space="0" w:color="auto"/>
            <w:right w:val="none" w:sz="0" w:space="0" w:color="auto"/>
          </w:divBdr>
        </w:div>
        <w:div w:id="2128430288">
          <w:marLeft w:val="0"/>
          <w:marRight w:val="0"/>
          <w:marTop w:val="0"/>
          <w:marBottom w:val="240"/>
          <w:divBdr>
            <w:top w:val="none" w:sz="0" w:space="0" w:color="auto"/>
            <w:left w:val="none" w:sz="0" w:space="0" w:color="auto"/>
            <w:bottom w:val="none" w:sz="0" w:space="0" w:color="auto"/>
            <w:right w:val="none" w:sz="0" w:space="0" w:color="auto"/>
          </w:divBdr>
        </w:div>
        <w:div w:id="2040814683">
          <w:marLeft w:val="0"/>
          <w:marRight w:val="0"/>
          <w:marTop w:val="0"/>
          <w:marBottom w:val="240"/>
          <w:divBdr>
            <w:top w:val="none" w:sz="0" w:space="0" w:color="auto"/>
            <w:left w:val="none" w:sz="0" w:space="0" w:color="auto"/>
            <w:bottom w:val="none" w:sz="0" w:space="0" w:color="auto"/>
            <w:right w:val="none" w:sz="0" w:space="0" w:color="auto"/>
          </w:divBdr>
        </w:div>
        <w:div w:id="1672180016">
          <w:marLeft w:val="0"/>
          <w:marRight w:val="240"/>
          <w:marTop w:val="0"/>
          <w:marBottom w:val="180"/>
          <w:divBdr>
            <w:top w:val="none" w:sz="0" w:space="0" w:color="auto"/>
            <w:left w:val="none" w:sz="0" w:space="0" w:color="auto"/>
            <w:bottom w:val="none" w:sz="0" w:space="0" w:color="auto"/>
            <w:right w:val="none" w:sz="0" w:space="0" w:color="auto"/>
          </w:divBdr>
          <w:divsChild>
            <w:div w:id="1915628573">
              <w:marLeft w:val="0"/>
              <w:marRight w:val="0"/>
              <w:marTop w:val="0"/>
              <w:marBottom w:val="0"/>
              <w:divBdr>
                <w:top w:val="single" w:sz="4" w:space="0" w:color="DEDEDE"/>
                <w:left w:val="single" w:sz="4" w:space="0" w:color="DEDEDE"/>
                <w:bottom w:val="single" w:sz="4" w:space="0" w:color="DEDEDE"/>
                <w:right w:val="single" w:sz="4" w:space="0" w:color="DEDEDE"/>
              </w:divBdr>
              <w:divsChild>
                <w:div w:id="1697341623">
                  <w:marLeft w:val="0"/>
                  <w:marRight w:val="0"/>
                  <w:marTop w:val="0"/>
                  <w:marBottom w:val="0"/>
                  <w:divBdr>
                    <w:top w:val="none" w:sz="0" w:space="0" w:color="auto"/>
                    <w:left w:val="none" w:sz="0" w:space="0" w:color="auto"/>
                    <w:bottom w:val="none" w:sz="0" w:space="0" w:color="auto"/>
                    <w:right w:val="none" w:sz="0" w:space="0" w:color="auto"/>
                  </w:divBdr>
                  <w:divsChild>
                    <w:div w:id="117265206">
                      <w:marLeft w:val="0"/>
                      <w:marRight w:val="0"/>
                      <w:marTop w:val="0"/>
                      <w:marBottom w:val="120"/>
                      <w:divBdr>
                        <w:top w:val="none" w:sz="0" w:space="0" w:color="auto"/>
                        <w:left w:val="none" w:sz="0" w:space="0" w:color="auto"/>
                        <w:bottom w:val="single" w:sz="4" w:space="6" w:color="E5E5E5"/>
                        <w:right w:val="none" w:sz="0" w:space="0" w:color="auto"/>
                      </w:divBdr>
                      <w:divsChild>
                        <w:div w:id="921067750">
                          <w:marLeft w:val="0"/>
                          <w:marRight w:val="0"/>
                          <w:marTop w:val="0"/>
                          <w:marBottom w:val="0"/>
                          <w:divBdr>
                            <w:top w:val="none" w:sz="0" w:space="0" w:color="auto"/>
                            <w:left w:val="none" w:sz="0" w:space="0" w:color="auto"/>
                            <w:bottom w:val="none" w:sz="0" w:space="0" w:color="auto"/>
                            <w:right w:val="none" w:sz="0" w:space="0" w:color="auto"/>
                          </w:divBdr>
                        </w:div>
                      </w:divsChild>
                    </w:div>
                    <w:div w:id="875195762">
                      <w:marLeft w:val="0"/>
                      <w:marRight w:val="0"/>
                      <w:marTop w:val="0"/>
                      <w:marBottom w:val="0"/>
                      <w:divBdr>
                        <w:top w:val="none" w:sz="0" w:space="0" w:color="auto"/>
                        <w:left w:val="none" w:sz="0" w:space="0" w:color="auto"/>
                        <w:bottom w:val="none" w:sz="0" w:space="0" w:color="auto"/>
                        <w:right w:val="none" w:sz="0" w:space="0" w:color="auto"/>
                      </w:divBdr>
                      <w:divsChild>
                        <w:div w:id="129093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443210">
          <w:marLeft w:val="0"/>
          <w:marRight w:val="0"/>
          <w:marTop w:val="0"/>
          <w:marBottom w:val="240"/>
          <w:divBdr>
            <w:top w:val="none" w:sz="0" w:space="0" w:color="auto"/>
            <w:left w:val="none" w:sz="0" w:space="0" w:color="auto"/>
            <w:bottom w:val="none" w:sz="0" w:space="0" w:color="auto"/>
            <w:right w:val="none" w:sz="0" w:space="0" w:color="auto"/>
          </w:divBdr>
        </w:div>
        <w:div w:id="248849489">
          <w:marLeft w:val="0"/>
          <w:marRight w:val="0"/>
          <w:marTop w:val="0"/>
          <w:marBottom w:val="240"/>
          <w:divBdr>
            <w:top w:val="none" w:sz="0" w:space="0" w:color="auto"/>
            <w:left w:val="none" w:sz="0" w:space="0" w:color="auto"/>
            <w:bottom w:val="none" w:sz="0" w:space="0" w:color="auto"/>
            <w:right w:val="none" w:sz="0" w:space="0" w:color="auto"/>
          </w:divBdr>
        </w:div>
        <w:div w:id="1148127627">
          <w:marLeft w:val="0"/>
          <w:marRight w:val="0"/>
          <w:marTop w:val="0"/>
          <w:marBottom w:val="240"/>
          <w:divBdr>
            <w:top w:val="none" w:sz="0" w:space="0" w:color="auto"/>
            <w:left w:val="none" w:sz="0" w:space="0" w:color="auto"/>
            <w:bottom w:val="none" w:sz="0" w:space="0" w:color="auto"/>
            <w:right w:val="none" w:sz="0" w:space="0" w:color="auto"/>
          </w:divBdr>
        </w:div>
        <w:div w:id="908075341">
          <w:marLeft w:val="0"/>
          <w:marRight w:val="0"/>
          <w:marTop w:val="0"/>
          <w:marBottom w:val="240"/>
          <w:divBdr>
            <w:top w:val="none" w:sz="0" w:space="0" w:color="auto"/>
            <w:left w:val="none" w:sz="0" w:space="0" w:color="auto"/>
            <w:bottom w:val="none" w:sz="0" w:space="0" w:color="auto"/>
            <w:right w:val="none" w:sz="0" w:space="0" w:color="auto"/>
          </w:divBdr>
        </w:div>
        <w:div w:id="183331262">
          <w:marLeft w:val="0"/>
          <w:marRight w:val="0"/>
          <w:marTop w:val="0"/>
          <w:marBottom w:val="240"/>
          <w:divBdr>
            <w:top w:val="none" w:sz="0" w:space="0" w:color="auto"/>
            <w:left w:val="none" w:sz="0" w:space="0" w:color="auto"/>
            <w:bottom w:val="none" w:sz="0" w:space="0" w:color="auto"/>
            <w:right w:val="none" w:sz="0" w:space="0" w:color="auto"/>
          </w:divBdr>
        </w:div>
        <w:div w:id="1422023353">
          <w:marLeft w:val="0"/>
          <w:marRight w:val="0"/>
          <w:marTop w:val="0"/>
          <w:marBottom w:val="240"/>
          <w:divBdr>
            <w:top w:val="none" w:sz="0" w:space="0" w:color="auto"/>
            <w:left w:val="none" w:sz="0" w:space="0" w:color="auto"/>
            <w:bottom w:val="none" w:sz="0" w:space="0" w:color="auto"/>
            <w:right w:val="none" w:sz="0" w:space="0" w:color="auto"/>
          </w:divBdr>
        </w:div>
        <w:div w:id="604309742">
          <w:marLeft w:val="0"/>
          <w:marRight w:val="0"/>
          <w:marTop w:val="0"/>
          <w:marBottom w:val="240"/>
          <w:divBdr>
            <w:top w:val="none" w:sz="0" w:space="0" w:color="auto"/>
            <w:left w:val="none" w:sz="0" w:space="0" w:color="auto"/>
            <w:bottom w:val="none" w:sz="0" w:space="0" w:color="auto"/>
            <w:right w:val="none" w:sz="0" w:space="0" w:color="auto"/>
          </w:divBdr>
          <w:divsChild>
            <w:div w:id="430392786">
              <w:marLeft w:val="0"/>
              <w:marRight w:val="0"/>
              <w:marTop w:val="0"/>
              <w:marBottom w:val="0"/>
              <w:divBdr>
                <w:top w:val="none" w:sz="0" w:space="0" w:color="auto"/>
                <w:left w:val="single" w:sz="18" w:space="10" w:color="005FF9"/>
                <w:bottom w:val="none" w:sz="0" w:space="0" w:color="auto"/>
                <w:right w:val="none" w:sz="0" w:space="0" w:color="auto"/>
              </w:divBdr>
            </w:div>
          </w:divsChild>
        </w:div>
        <w:div w:id="343285051">
          <w:marLeft w:val="0"/>
          <w:marRight w:val="0"/>
          <w:marTop w:val="0"/>
          <w:marBottom w:val="240"/>
          <w:divBdr>
            <w:top w:val="none" w:sz="0" w:space="0" w:color="auto"/>
            <w:left w:val="none" w:sz="0" w:space="0" w:color="auto"/>
            <w:bottom w:val="none" w:sz="0" w:space="0" w:color="auto"/>
            <w:right w:val="none" w:sz="0" w:space="0" w:color="auto"/>
          </w:divBdr>
        </w:div>
        <w:div w:id="1979603628">
          <w:marLeft w:val="0"/>
          <w:marRight w:val="0"/>
          <w:marTop w:val="0"/>
          <w:marBottom w:val="240"/>
          <w:divBdr>
            <w:top w:val="none" w:sz="0" w:space="0" w:color="auto"/>
            <w:left w:val="none" w:sz="0" w:space="0" w:color="auto"/>
            <w:bottom w:val="none" w:sz="0" w:space="0" w:color="auto"/>
            <w:right w:val="none" w:sz="0" w:space="0" w:color="auto"/>
          </w:divBdr>
        </w:div>
        <w:div w:id="1195656584">
          <w:marLeft w:val="0"/>
          <w:marRight w:val="240"/>
          <w:marTop w:val="0"/>
          <w:marBottom w:val="180"/>
          <w:divBdr>
            <w:top w:val="none" w:sz="0" w:space="0" w:color="auto"/>
            <w:left w:val="none" w:sz="0" w:space="0" w:color="auto"/>
            <w:bottom w:val="none" w:sz="0" w:space="0" w:color="auto"/>
            <w:right w:val="none" w:sz="0" w:space="0" w:color="auto"/>
          </w:divBdr>
          <w:divsChild>
            <w:div w:id="246153708">
              <w:marLeft w:val="0"/>
              <w:marRight w:val="0"/>
              <w:marTop w:val="0"/>
              <w:marBottom w:val="0"/>
              <w:divBdr>
                <w:top w:val="single" w:sz="4" w:space="0" w:color="DEDEDE"/>
                <w:left w:val="single" w:sz="4" w:space="0" w:color="DEDEDE"/>
                <w:bottom w:val="single" w:sz="4" w:space="0" w:color="DEDEDE"/>
                <w:right w:val="single" w:sz="4" w:space="0" w:color="DEDEDE"/>
              </w:divBdr>
              <w:divsChild>
                <w:div w:id="1242108025">
                  <w:marLeft w:val="0"/>
                  <w:marRight w:val="0"/>
                  <w:marTop w:val="0"/>
                  <w:marBottom w:val="0"/>
                  <w:divBdr>
                    <w:top w:val="none" w:sz="0" w:space="0" w:color="auto"/>
                    <w:left w:val="none" w:sz="0" w:space="0" w:color="auto"/>
                    <w:bottom w:val="none" w:sz="0" w:space="0" w:color="auto"/>
                    <w:right w:val="none" w:sz="0" w:space="0" w:color="auto"/>
                  </w:divBdr>
                  <w:divsChild>
                    <w:div w:id="1563829086">
                      <w:marLeft w:val="0"/>
                      <w:marRight w:val="0"/>
                      <w:marTop w:val="0"/>
                      <w:marBottom w:val="120"/>
                      <w:divBdr>
                        <w:top w:val="none" w:sz="0" w:space="0" w:color="auto"/>
                        <w:left w:val="none" w:sz="0" w:space="0" w:color="auto"/>
                        <w:bottom w:val="single" w:sz="4" w:space="6" w:color="E5E5E5"/>
                        <w:right w:val="none" w:sz="0" w:space="0" w:color="auto"/>
                      </w:divBdr>
                      <w:divsChild>
                        <w:div w:id="425612843">
                          <w:marLeft w:val="0"/>
                          <w:marRight w:val="0"/>
                          <w:marTop w:val="0"/>
                          <w:marBottom w:val="0"/>
                          <w:divBdr>
                            <w:top w:val="none" w:sz="0" w:space="0" w:color="auto"/>
                            <w:left w:val="none" w:sz="0" w:space="0" w:color="auto"/>
                            <w:bottom w:val="none" w:sz="0" w:space="0" w:color="auto"/>
                            <w:right w:val="none" w:sz="0" w:space="0" w:color="auto"/>
                          </w:divBdr>
                        </w:div>
                      </w:divsChild>
                    </w:div>
                    <w:div w:id="757794154">
                      <w:marLeft w:val="0"/>
                      <w:marRight w:val="0"/>
                      <w:marTop w:val="0"/>
                      <w:marBottom w:val="120"/>
                      <w:divBdr>
                        <w:top w:val="none" w:sz="0" w:space="0" w:color="auto"/>
                        <w:left w:val="none" w:sz="0" w:space="0" w:color="auto"/>
                        <w:bottom w:val="none" w:sz="0" w:space="0" w:color="auto"/>
                        <w:right w:val="none" w:sz="0" w:space="0" w:color="auto"/>
                      </w:divBdr>
                      <w:divsChild>
                        <w:div w:id="1428307169">
                          <w:marLeft w:val="0"/>
                          <w:marRight w:val="0"/>
                          <w:marTop w:val="0"/>
                          <w:marBottom w:val="0"/>
                          <w:divBdr>
                            <w:top w:val="none" w:sz="0" w:space="0" w:color="auto"/>
                            <w:left w:val="none" w:sz="0" w:space="0" w:color="auto"/>
                            <w:bottom w:val="none" w:sz="0" w:space="0" w:color="auto"/>
                            <w:right w:val="none" w:sz="0" w:space="0" w:color="auto"/>
                          </w:divBdr>
                        </w:div>
                      </w:divsChild>
                    </w:div>
                    <w:div w:id="1378235658">
                      <w:marLeft w:val="0"/>
                      <w:marRight w:val="0"/>
                      <w:marTop w:val="0"/>
                      <w:marBottom w:val="0"/>
                      <w:divBdr>
                        <w:top w:val="none" w:sz="0" w:space="0" w:color="auto"/>
                        <w:left w:val="none" w:sz="0" w:space="0" w:color="auto"/>
                        <w:bottom w:val="none" w:sz="0" w:space="0" w:color="auto"/>
                        <w:right w:val="none" w:sz="0" w:space="0" w:color="auto"/>
                      </w:divBdr>
                      <w:divsChild>
                        <w:div w:id="102579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660989">
          <w:marLeft w:val="0"/>
          <w:marRight w:val="0"/>
          <w:marTop w:val="0"/>
          <w:marBottom w:val="240"/>
          <w:divBdr>
            <w:top w:val="none" w:sz="0" w:space="0" w:color="auto"/>
            <w:left w:val="none" w:sz="0" w:space="0" w:color="auto"/>
            <w:bottom w:val="none" w:sz="0" w:space="0" w:color="auto"/>
            <w:right w:val="none" w:sz="0" w:space="0" w:color="auto"/>
          </w:divBdr>
        </w:div>
        <w:div w:id="1268855835">
          <w:marLeft w:val="0"/>
          <w:marRight w:val="0"/>
          <w:marTop w:val="0"/>
          <w:marBottom w:val="240"/>
          <w:divBdr>
            <w:top w:val="none" w:sz="0" w:space="0" w:color="auto"/>
            <w:left w:val="none" w:sz="0" w:space="0" w:color="auto"/>
            <w:bottom w:val="none" w:sz="0" w:space="0" w:color="auto"/>
            <w:right w:val="none" w:sz="0" w:space="0" w:color="auto"/>
          </w:divBdr>
        </w:div>
        <w:div w:id="2143695272">
          <w:marLeft w:val="0"/>
          <w:marRight w:val="0"/>
          <w:marTop w:val="0"/>
          <w:marBottom w:val="240"/>
          <w:divBdr>
            <w:top w:val="none" w:sz="0" w:space="0" w:color="auto"/>
            <w:left w:val="none" w:sz="0" w:space="0" w:color="auto"/>
            <w:bottom w:val="none" w:sz="0" w:space="0" w:color="auto"/>
            <w:right w:val="none" w:sz="0" w:space="0" w:color="auto"/>
          </w:divBdr>
        </w:div>
        <w:div w:id="442382778">
          <w:marLeft w:val="0"/>
          <w:marRight w:val="0"/>
          <w:marTop w:val="0"/>
          <w:marBottom w:val="240"/>
          <w:divBdr>
            <w:top w:val="none" w:sz="0" w:space="0" w:color="auto"/>
            <w:left w:val="none" w:sz="0" w:space="0" w:color="auto"/>
            <w:bottom w:val="none" w:sz="0" w:space="0" w:color="auto"/>
            <w:right w:val="none" w:sz="0" w:space="0" w:color="auto"/>
          </w:divBdr>
        </w:div>
        <w:div w:id="1009793377">
          <w:marLeft w:val="0"/>
          <w:marRight w:val="0"/>
          <w:marTop w:val="0"/>
          <w:marBottom w:val="240"/>
          <w:divBdr>
            <w:top w:val="none" w:sz="0" w:space="0" w:color="auto"/>
            <w:left w:val="none" w:sz="0" w:space="0" w:color="auto"/>
            <w:bottom w:val="none" w:sz="0" w:space="0" w:color="auto"/>
            <w:right w:val="none" w:sz="0" w:space="0" w:color="auto"/>
          </w:divBdr>
        </w:div>
        <w:div w:id="1727145531">
          <w:marLeft w:val="0"/>
          <w:marRight w:val="0"/>
          <w:marTop w:val="0"/>
          <w:marBottom w:val="240"/>
          <w:divBdr>
            <w:top w:val="none" w:sz="0" w:space="0" w:color="auto"/>
            <w:left w:val="none" w:sz="0" w:space="0" w:color="auto"/>
            <w:bottom w:val="none" w:sz="0" w:space="0" w:color="auto"/>
            <w:right w:val="none" w:sz="0" w:space="0" w:color="auto"/>
          </w:divBdr>
        </w:div>
        <w:div w:id="732311745">
          <w:marLeft w:val="0"/>
          <w:marRight w:val="0"/>
          <w:marTop w:val="0"/>
          <w:marBottom w:val="240"/>
          <w:divBdr>
            <w:top w:val="none" w:sz="0" w:space="0" w:color="auto"/>
            <w:left w:val="none" w:sz="0" w:space="0" w:color="auto"/>
            <w:bottom w:val="none" w:sz="0" w:space="0" w:color="auto"/>
            <w:right w:val="none" w:sz="0" w:space="0" w:color="auto"/>
          </w:divBdr>
        </w:div>
        <w:div w:id="53965677">
          <w:marLeft w:val="0"/>
          <w:marRight w:val="0"/>
          <w:marTop w:val="0"/>
          <w:marBottom w:val="240"/>
          <w:divBdr>
            <w:top w:val="none" w:sz="0" w:space="0" w:color="auto"/>
            <w:left w:val="none" w:sz="0" w:space="0" w:color="auto"/>
            <w:bottom w:val="none" w:sz="0" w:space="0" w:color="auto"/>
            <w:right w:val="none" w:sz="0" w:space="0" w:color="auto"/>
          </w:divBdr>
        </w:div>
        <w:div w:id="1425610487">
          <w:marLeft w:val="0"/>
          <w:marRight w:val="0"/>
          <w:marTop w:val="0"/>
          <w:marBottom w:val="240"/>
          <w:divBdr>
            <w:top w:val="none" w:sz="0" w:space="0" w:color="auto"/>
            <w:left w:val="none" w:sz="0" w:space="0" w:color="auto"/>
            <w:bottom w:val="none" w:sz="0" w:space="0" w:color="auto"/>
            <w:right w:val="none" w:sz="0" w:space="0" w:color="auto"/>
          </w:divBdr>
        </w:div>
        <w:div w:id="245194075">
          <w:marLeft w:val="0"/>
          <w:marRight w:val="0"/>
          <w:marTop w:val="0"/>
          <w:marBottom w:val="240"/>
          <w:divBdr>
            <w:top w:val="none" w:sz="0" w:space="0" w:color="auto"/>
            <w:left w:val="none" w:sz="0" w:space="0" w:color="auto"/>
            <w:bottom w:val="none" w:sz="0" w:space="0" w:color="auto"/>
            <w:right w:val="none" w:sz="0" w:space="0" w:color="auto"/>
          </w:divBdr>
        </w:div>
        <w:div w:id="2103329695">
          <w:marLeft w:val="0"/>
          <w:marRight w:val="0"/>
          <w:marTop w:val="0"/>
          <w:marBottom w:val="240"/>
          <w:divBdr>
            <w:top w:val="none" w:sz="0" w:space="0" w:color="auto"/>
            <w:left w:val="none" w:sz="0" w:space="0" w:color="auto"/>
            <w:bottom w:val="none" w:sz="0" w:space="0" w:color="auto"/>
            <w:right w:val="none" w:sz="0" w:space="0" w:color="auto"/>
          </w:divBdr>
        </w:div>
        <w:div w:id="1014575718">
          <w:marLeft w:val="0"/>
          <w:marRight w:val="0"/>
          <w:marTop w:val="0"/>
          <w:marBottom w:val="240"/>
          <w:divBdr>
            <w:top w:val="none" w:sz="0" w:space="0" w:color="auto"/>
            <w:left w:val="none" w:sz="0" w:space="0" w:color="auto"/>
            <w:bottom w:val="none" w:sz="0" w:space="0" w:color="auto"/>
            <w:right w:val="none" w:sz="0" w:space="0" w:color="auto"/>
          </w:divBdr>
        </w:div>
        <w:div w:id="544371255">
          <w:marLeft w:val="0"/>
          <w:marRight w:val="240"/>
          <w:marTop w:val="0"/>
          <w:marBottom w:val="180"/>
          <w:divBdr>
            <w:top w:val="none" w:sz="0" w:space="0" w:color="auto"/>
            <w:left w:val="none" w:sz="0" w:space="0" w:color="auto"/>
            <w:bottom w:val="none" w:sz="0" w:space="0" w:color="auto"/>
            <w:right w:val="none" w:sz="0" w:space="0" w:color="auto"/>
          </w:divBdr>
          <w:divsChild>
            <w:div w:id="972903778">
              <w:marLeft w:val="0"/>
              <w:marRight w:val="0"/>
              <w:marTop w:val="0"/>
              <w:marBottom w:val="0"/>
              <w:divBdr>
                <w:top w:val="single" w:sz="4" w:space="0" w:color="DEDEDE"/>
                <w:left w:val="single" w:sz="4" w:space="0" w:color="DEDEDE"/>
                <w:bottom w:val="single" w:sz="4" w:space="0" w:color="DEDEDE"/>
                <w:right w:val="single" w:sz="4" w:space="0" w:color="DEDEDE"/>
              </w:divBdr>
              <w:divsChild>
                <w:div w:id="824080948">
                  <w:marLeft w:val="0"/>
                  <w:marRight w:val="0"/>
                  <w:marTop w:val="0"/>
                  <w:marBottom w:val="0"/>
                  <w:divBdr>
                    <w:top w:val="none" w:sz="0" w:space="0" w:color="auto"/>
                    <w:left w:val="none" w:sz="0" w:space="0" w:color="auto"/>
                    <w:bottom w:val="none" w:sz="0" w:space="0" w:color="auto"/>
                    <w:right w:val="none" w:sz="0" w:space="0" w:color="auto"/>
                  </w:divBdr>
                  <w:divsChild>
                    <w:div w:id="704407938">
                      <w:marLeft w:val="0"/>
                      <w:marRight w:val="0"/>
                      <w:marTop w:val="0"/>
                      <w:marBottom w:val="120"/>
                      <w:divBdr>
                        <w:top w:val="none" w:sz="0" w:space="0" w:color="auto"/>
                        <w:left w:val="none" w:sz="0" w:space="0" w:color="auto"/>
                        <w:bottom w:val="single" w:sz="4" w:space="6" w:color="E5E5E5"/>
                        <w:right w:val="none" w:sz="0" w:space="0" w:color="auto"/>
                      </w:divBdr>
                      <w:divsChild>
                        <w:div w:id="2130197492">
                          <w:marLeft w:val="0"/>
                          <w:marRight w:val="0"/>
                          <w:marTop w:val="0"/>
                          <w:marBottom w:val="0"/>
                          <w:divBdr>
                            <w:top w:val="none" w:sz="0" w:space="0" w:color="auto"/>
                            <w:left w:val="none" w:sz="0" w:space="0" w:color="auto"/>
                            <w:bottom w:val="none" w:sz="0" w:space="0" w:color="auto"/>
                            <w:right w:val="none" w:sz="0" w:space="0" w:color="auto"/>
                          </w:divBdr>
                        </w:div>
                      </w:divsChild>
                    </w:div>
                    <w:div w:id="108175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23806">
          <w:marLeft w:val="0"/>
          <w:marRight w:val="0"/>
          <w:marTop w:val="0"/>
          <w:marBottom w:val="240"/>
          <w:divBdr>
            <w:top w:val="none" w:sz="0" w:space="0" w:color="auto"/>
            <w:left w:val="none" w:sz="0" w:space="0" w:color="auto"/>
            <w:bottom w:val="none" w:sz="0" w:space="0" w:color="auto"/>
            <w:right w:val="none" w:sz="0" w:space="0" w:color="auto"/>
          </w:divBdr>
        </w:div>
        <w:div w:id="2113935605">
          <w:marLeft w:val="0"/>
          <w:marRight w:val="0"/>
          <w:marTop w:val="0"/>
          <w:marBottom w:val="240"/>
          <w:divBdr>
            <w:top w:val="none" w:sz="0" w:space="0" w:color="auto"/>
            <w:left w:val="none" w:sz="0" w:space="0" w:color="auto"/>
            <w:bottom w:val="none" w:sz="0" w:space="0" w:color="auto"/>
            <w:right w:val="none" w:sz="0" w:space="0" w:color="auto"/>
          </w:divBdr>
        </w:div>
      </w:divsChild>
    </w:div>
    <w:div w:id="1151141341">
      <w:bodyDiv w:val="1"/>
      <w:marLeft w:val="0"/>
      <w:marRight w:val="0"/>
      <w:marTop w:val="0"/>
      <w:marBottom w:val="0"/>
      <w:divBdr>
        <w:top w:val="none" w:sz="0" w:space="0" w:color="auto"/>
        <w:left w:val="none" w:sz="0" w:space="0" w:color="auto"/>
        <w:bottom w:val="none" w:sz="0" w:space="0" w:color="auto"/>
        <w:right w:val="none" w:sz="0" w:space="0" w:color="auto"/>
      </w:divBdr>
      <w:divsChild>
        <w:div w:id="13195369">
          <w:marLeft w:val="0"/>
          <w:marRight w:val="0"/>
          <w:marTop w:val="0"/>
          <w:marBottom w:val="240"/>
          <w:divBdr>
            <w:top w:val="none" w:sz="0" w:space="0" w:color="auto"/>
            <w:left w:val="none" w:sz="0" w:space="0" w:color="auto"/>
            <w:bottom w:val="none" w:sz="0" w:space="0" w:color="auto"/>
            <w:right w:val="none" w:sz="0" w:space="0" w:color="auto"/>
          </w:divBdr>
        </w:div>
        <w:div w:id="1631092577">
          <w:marLeft w:val="0"/>
          <w:marRight w:val="0"/>
          <w:marTop w:val="0"/>
          <w:marBottom w:val="240"/>
          <w:divBdr>
            <w:top w:val="none" w:sz="0" w:space="0" w:color="auto"/>
            <w:left w:val="none" w:sz="0" w:space="0" w:color="auto"/>
            <w:bottom w:val="none" w:sz="0" w:space="0" w:color="auto"/>
            <w:right w:val="none" w:sz="0" w:space="0" w:color="auto"/>
          </w:divBdr>
        </w:div>
        <w:div w:id="1373963543">
          <w:marLeft w:val="0"/>
          <w:marRight w:val="0"/>
          <w:marTop w:val="0"/>
          <w:marBottom w:val="240"/>
          <w:divBdr>
            <w:top w:val="none" w:sz="0" w:space="0" w:color="auto"/>
            <w:left w:val="none" w:sz="0" w:space="0" w:color="auto"/>
            <w:bottom w:val="none" w:sz="0" w:space="0" w:color="auto"/>
            <w:right w:val="none" w:sz="0" w:space="0" w:color="auto"/>
          </w:divBdr>
        </w:div>
        <w:div w:id="980962408">
          <w:marLeft w:val="0"/>
          <w:marRight w:val="0"/>
          <w:marTop w:val="0"/>
          <w:marBottom w:val="240"/>
          <w:divBdr>
            <w:top w:val="none" w:sz="0" w:space="0" w:color="auto"/>
            <w:left w:val="none" w:sz="0" w:space="0" w:color="auto"/>
            <w:bottom w:val="none" w:sz="0" w:space="0" w:color="auto"/>
            <w:right w:val="none" w:sz="0" w:space="0" w:color="auto"/>
          </w:divBdr>
        </w:div>
      </w:divsChild>
    </w:div>
    <w:div w:id="1532494933">
      <w:bodyDiv w:val="1"/>
      <w:marLeft w:val="0"/>
      <w:marRight w:val="0"/>
      <w:marTop w:val="0"/>
      <w:marBottom w:val="0"/>
      <w:divBdr>
        <w:top w:val="none" w:sz="0" w:space="0" w:color="auto"/>
        <w:left w:val="none" w:sz="0" w:space="0" w:color="auto"/>
        <w:bottom w:val="none" w:sz="0" w:space="0" w:color="auto"/>
        <w:right w:val="none" w:sz="0" w:space="0" w:color="auto"/>
      </w:divBdr>
      <w:divsChild>
        <w:div w:id="645279482">
          <w:marLeft w:val="0"/>
          <w:marRight w:val="0"/>
          <w:marTop w:val="0"/>
          <w:marBottom w:val="240"/>
          <w:divBdr>
            <w:top w:val="none" w:sz="0" w:space="0" w:color="auto"/>
            <w:left w:val="none" w:sz="0" w:space="0" w:color="auto"/>
            <w:bottom w:val="none" w:sz="0" w:space="0" w:color="auto"/>
            <w:right w:val="none" w:sz="0" w:space="0" w:color="auto"/>
          </w:divBdr>
        </w:div>
        <w:div w:id="1425759424">
          <w:marLeft w:val="0"/>
          <w:marRight w:val="0"/>
          <w:marTop w:val="0"/>
          <w:marBottom w:val="240"/>
          <w:divBdr>
            <w:top w:val="none" w:sz="0" w:space="0" w:color="auto"/>
            <w:left w:val="none" w:sz="0" w:space="0" w:color="auto"/>
            <w:bottom w:val="none" w:sz="0" w:space="0" w:color="auto"/>
            <w:right w:val="none" w:sz="0" w:space="0" w:color="auto"/>
          </w:divBdr>
        </w:div>
        <w:div w:id="1423377625">
          <w:marLeft w:val="0"/>
          <w:marRight w:val="0"/>
          <w:marTop w:val="0"/>
          <w:marBottom w:val="240"/>
          <w:divBdr>
            <w:top w:val="none" w:sz="0" w:space="0" w:color="auto"/>
            <w:left w:val="none" w:sz="0" w:space="0" w:color="auto"/>
            <w:bottom w:val="none" w:sz="0" w:space="0" w:color="auto"/>
            <w:right w:val="none" w:sz="0" w:space="0" w:color="auto"/>
          </w:divBdr>
        </w:div>
        <w:div w:id="146174059">
          <w:marLeft w:val="0"/>
          <w:marRight w:val="0"/>
          <w:marTop w:val="0"/>
          <w:marBottom w:val="240"/>
          <w:divBdr>
            <w:top w:val="none" w:sz="0" w:space="0" w:color="auto"/>
            <w:left w:val="none" w:sz="0" w:space="0" w:color="auto"/>
            <w:bottom w:val="none" w:sz="0" w:space="0" w:color="auto"/>
            <w:right w:val="none" w:sz="0" w:space="0" w:color="auto"/>
          </w:divBdr>
        </w:div>
      </w:divsChild>
    </w:div>
    <w:div w:id="1567103266">
      <w:bodyDiv w:val="1"/>
      <w:marLeft w:val="0"/>
      <w:marRight w:val="0"/>
      <w:marTop w:val="0"/>
      <w:marBottom w:val="0"/>
      <w:divBdr>
        <w:top w:val="none" w:sz="0" w:space="0" w:color="auto"/>
        <w:left w:val="none" w:sz="0" w:space="0" w:color="auto"/>
        <w:bottom w:val="none" w:sz="0" w:space="0" w:color="auto"/>
        <w:right w:val="none" w:sz="0" w:space="0" w:color="auto"/>
      </w:divBdr>
      <w:divsChild>
        <w:div w:id="432095814">
          <w:marLeft w:val="0"/>
          <w:marRight w:val="0"/>
          <w:marTop w:val="0"/>
          <w:marBottom w:val="240"/>
          <w:divBdr>
            <w:top w:val="none" w:sz="0" w:space="0" w:color="auto"/>
            <w:left w:val="none" w:sz="0" w:space="0" w:color="auto"/>
            <w:bottom w:val="none" w:sz="0" w:space="0" w:color="auto"/>
            <w:right w:val="none" w:sz="0" w:space="0" w:color="auto"/>
          </w:divBdr>
        </w:div>
        <w:div w:id="280959242">
          <w:marLeft w:val="0"/>
          <w:marRight w:val="0"/>
          <w:marTop w:val="0"/>
          <w:marBottom w:val="240"/>
          <w:divBdr>
            <w:top w:val="none" w:sz="0" w:space="0" w:color="auto"/>
            <w:left w:val="none" w:sz="0" w:space="0" w:color="auto"/>
            <w:bottom w:val="none" w:sz="0" w:space="0" w:color="auto"/>
            <w:right w:val="none" w:sz="0" w:space="0" w:color="auto"/>
          </w:divBdr>
        </w:div>
        <w:div w:id="428551757">
          <w:marLeft w:val="0"/>
          <w:marRight w:val="0"/>
          <w:marTop w:val="0"/>
          <w:marBottom w:val="240"/>
          <w:divBdr>
            <w:top w:val="none" w:sz="0" w:space="0" w:color="auto"/>
            <w:left w:val="none" w:sz="0" w:space="0" w:color="auto"/>
            <w:bottom w:val="none" w:sz="0" w:space="0" w:color="auto"/>
            <w:right w:val="none" w:sz="0" w:space="0" w:color="auto"/>
          </w:divBdr>
        </w:div>
        <w:div w:id="168453600">
          <w:marLeft w:val="0"/>
          <w:marRight w:val="0"/>
          <w:marTop w:val="0"/>
          <w:marBottom w:val="240"/>
          <w:divBdr>
            <w:top w:val="none" w:sz="0" w:space="0" w:color="auto"/>
            <w:left w:val="none" w:sz="0" w:space="0" w:color="auto"/>
            <w:bottom w:val="none" w:sz="0" w:space="0" w:color="auto"/>
            <w:right w:val="none" w:sz="0" w:space="0" w:color="auto"/>
          </w:divBdr>
          <w:divsChild>
            <w:div w:id="1237980262">
              <w:marLeft w:val="0"/>
              <w:marRight w:val="0"/>
              <w:marTop w:val="0"/>
              <w:marBottom w:val="0"/>
              <w:divBdr>
                <w:top w:val="none" w:sz="0" w:space="0" w:color="auto"/>
                <w:left w:val="single" w:sz="18" w:space="10" w:color="005FF9"/>
                <w:bottom w:val="none" w:sz="0" w:space="0" w:color="auto"/>
                <w:right w:val="none" w:sz="0" w:space="0" w:color="auto"/>
              </w:divBdr>
            </w:div>
          </w:divsChild>
        </w:div>
        <w:div w:id="1554854019">
          <w:marLeft w:val="0"/>
          <w:marRight w:val="240"/>
          <w:marTop w:val="0"/>
          <w:marBottom w:val="180"/>
          <w:divBdr>
            <w:top w:val="none" w:sz="0" w:space="0" w:color="auto"/>
            <w:left w:val="none" w:sz="0" w:space="0" w:color="auto"/>
            <w:bottom w:val="none" w:sz="0" w:space="0" w:color="auto"/>
            <w:right w:val="none" w:sz="0" w:space="0" w:color="auto"/>
          </w:divBdr>
          <w:divsChild>
            <w:div w:id="705064953">
              <w:marLeft w:val="0"/>
              <w:marRight w:val="0"/>
              <w:marTop w:val="0"/>
              <w:marBottom w:val="0"/>
              <w:divBdr>
                <w:top w:val="single" w:sz="4" w:space="0" w:color="DEDEDE"/>
                <w:left w:val="single" w:sz="4" w:space="0" w:color="DEDEDE"/>
                <w:bottom w:val="single" w:sz="4" w:space="0" w:color="DEDEDE"/>
                <w:right w:val="single" w:sz="4" w:space="0" w:color="DEDEDE"/>
              </w:divBdr>
              <w:divsChild>
                <w:div w:id="417748369">
                  <w:marLeft w:val="0"/>
                  <w:marRight w:val="0"/>
                  <w:marTop w:val="0"/>
                  <w:marBottom w:val="0"/>
                  <w:divBdr>
                    <w:top w:val="none" w:sz="0" w:space="0" w:color="auto"/>
                    <w:left w:val="none" w:sz="0" w:space="0" w:color="auto"/>
                    <w:bottom w:val="none" w:sz="0" w:space="0" w:color="auto"/>
                    <w:right w:val="none" w:sz="0" w:space="0" w:color="auto"/>
                  </w:divBdr>
                  <w:divsChild>
                    <w:div w:id="624048008">
                      <w:marLeft w:val="0"/>
                      <w:marRight w:val="0"/>
                      <w:marTop w:val="0"/>
                      <w:marBottom w:val="120"/>
                      <w:divBdr>
                        <w:top w:val="none" w:sz="0" w:space="0" w:color="auto"/>
                        <w:left w:val="none" w:sz="0" w:space="0" w:color="auto"/>
                        <w:bottom w:val="single" w:sz="4" w:space="6" w:color="E5E5E5"/>
                        <w:right w:val="none" w:sz="0" w:space="0" w:color="auto"/>
                      </w:divBdr>
                      <w:divsChild>
                        <w:div w:id="1644966573">
                          <w:marLeft w:val="0"/>
                          <w:marRight w:val="0"/>
                          <w:marTop w:val="0"/>
                          <w:marBottom w:val="0"/>
                          <w:divBdr>
                            <w:top w:val="none" w:sz="0" w:space="0" w:color="auto"/>
                            <w:left w:val="none" w:sz="0" w:space="0" w:color="auto"/>
                            <w:bottom w:val="none" w:sz="0" w:space="0" w:color="auto"/>
                            <w:right w:val="none" w:sz="0" w:space="0" w:color="auto"/>
                          </w:divBdr>
                        </w:div>
                      </w:divsChild>
                    </w:div>
                    <w:div w:id="1116096940">
                      <w:marLeft w:val="0"/>
                      <w:marRight w:val="0"/>
                      <w:marTop w:val="0"/>
                      <w:marBottom w:val="120"/>
                      <w:divBdr>
                        <w:top w:val="none" w:sz="0" w:space="0" w:color="auto"/>
                        <w:left w:val="none" w:sz="0" w:space="0" w:color="auto"/>
                        <w:bottom w:val="none" w:sz="0" w:space="0" w:color="auto"/>
                        <w:right w:val="none" w:sz="0" w:space="0" w:color="auto"/>
                      </w:divBdr>
                      <w:divsChild>
                        <w:div w:id="104931475">
                          <w:marLeft w:val="0"/>
                          <w:marRight w:val="0"/>
                          <w:marTop w:val="0"/>
                          <w:marBottom w:val="0"/>
                          <w:divBdr>
                            <w:top w:val="none" w:sz="0" w:space="0" w:color="auto"/>
                            <w:left w:val="none" w:sz="0" w:space="0" w:color="auto"/>
                            <w:bottom w:val="none" w:sz="0" w:space="0" w:color="auto"/>
                            <w:right w:val="none" w:sz="0" w:space="0" w:color="auto"/>
                          </w:divBdr>
                        </w:div>
                      </w:divsChild>
                    </w:div>
                    <w:div w:id="1949120463">
                      <w:marLeft w:val="0"/>
                      <w:marRight w:val="0"/>
                      <w:marTop w:val="0"/>
                      <w:marBottom w:val="0"/>
                      <w:divBdr>
                        <w:top w:val="none" w:sz="0" w:space="0" w:color="auto"/>
                        <w:left w:val="none" w:sz="0" w:space="0" w:color="auto"/>
                        <w:bottom w:val="none" w:sz="0" w:space="0" w:color="auto"/>
                        <w:right w:val="none" w:sz="0" w:space="0" w:color="auto"/>
                      </w:divBdr>
                      <w:divsChild>
                        <w:div w:id="203091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572631">
          <w:marLeft w:val="0"/>
          <w:marRight w:val="0"/>
          <w:marTop w:val="0"/>
          <w:marBottom w:val="240"/>
          <w:divBdr>
            <w:top w:val="none" w:sz="0" w:space="0" w:color="auto"/>
            <w:left w:val="none" w:sz="0" w:space="0" w:color="auto"/>
            <w:bottom w:val="none" w:sz="0" w:space="0" w:color="auto"/>
            <w:right w:val="none" w:sz="0" w:space="0" w:color="auto"/>
          </w:divBdr>
        </w:div>
        <w:div w:id="804006997">
          <w:marLeft w:val="0"/>
          <w:marRight w:val="0"/>
          <w:marTop w:val="0"/>
          <w:marBottom w:val="240"/>
          <w:divBdr>
            <w:top w:val="none" w:sz="0" w:space="0" w:color="auto"/>
            <w:left w:val="none" w:sz="0" w:space="0" w:color="auto"/>
            <w:bottom w:val="none" w:sz="0" w:space="0" w:color="auto"/>
            <w:right w:val="none" w:sz="0" w:space="0" w:color="auto"/>
          </w:divBdr>
        </w:div>
        <w:div w:id="1264994715">
          <w:marLeft w:val="0"/>
          <w:marRight w:val="0"/>
          <w:marTop w:val="0"/>
          <w:marBottom w:val="240"/>
          <w:divBdr>
            <w:top w:val="none" w:sz="0" w:space="0" w:color="auto"/>
            <w:left w:val="none" w:sz="0" w:space="0" w:color="auto"/>
            <w:bottom w:val="none" w:sz="0" w:space="0" w:color="auto"/>
            <w:right w:val="none" w:sz="0" w:space="0" w:color="auto"/>
          </w:divBdr>
        </w:div>
      </w:divsChild>
    </w:div>
    <w:div w:id="1742286551">
      <w:bodyDiv w:val="1"/>
      <w:marLeft w:val="0"/>
      <w:marRight w:val="0"/>
      <w:marTop w:val="0"/>
      <w:marBottom w:val="0"/>
      <w:divBdr>
        <w:top w:val="none" w:sz="0" w:space="0" w:color="auto"/>
        <w:left w:val="none" w:sz="0" w:space="0" w:color="auto"/>
        <w:bottom w:val="none" w:sz="0" w:space="0" w:color="auto"/>
        <w:right w:val="none" w:sz="0" w:space="0" w:color="auto"/>
      </w:divBdr>
      <w:divsChild>
        <w:div w:id="657853728">
          <w:marLeft w:val="0"/>
          <w:marRight w:val="0"/>
          <w:marTop w:val="0"/>
          <w:marBottom w:val="240"/>
          <w:divBdr>
            <w:top w:val="none" w:sz="0" w:space="0" w:color="auto"/>
            <w:left w:val="none" w:sz="0" w:space="0" w:color="auto"/>
            <w:bottom w:val="none" w:sz="0" w:space="0" w:color="auto"/>
            <w:right w:val="none" w:sz="0" w:space="0" w:color="auto"/>
          </w:divBdr>
        </w:div>
        <w:div w:id="147132013">
          <w:marLeft w:val="0"/>
          <w:marRight w:val="0"/>
          <w:marTop w:val="0"/>
          <w:marBottom w:val="240"/>
          <w:divBdr>
            <w:top w:val="none" w:sz="0" w:space="0" w:color="auto"/>
            <w:left w:val="none" w:sz="0" w:space="0" w:color="auto"/>
            <w:bottom w:val="none" w:sz="0" w:space="0" w:color="auto"/>
            <w:right w:val="none" w:sz="0" w:space="0" w:color="auto"/>
          </w:divBdr>
        </w:div>
        <w:div w:id="1188641397">
          <w:marLeft w:val="0"/>
          <w:marRight w:val="0"/>
          <w:marTop w:val="0"/>
          <w:marBottom w:val="240"/>
          <w:divBdr>
            <w:top w:val="none" w:sz="0" w:space="0" w:color="auto"/>
            <w:left w:val="none" w:sz="0" w:space="0" w:color="auto"/>
            <w:bottom w:val="none" w:sz="0" w:space="0" w:color="auto"/>
            <w:right w:val="none" w:sz="0" w:space="0" w:color="auto"/>
          </w:divBdr>
          <w:divsChild>
            <w:div w:id="1832988183">
              <w:marLeft w:val="0"/>
              <w:marRight w:val="0"/>
              <w:marTop w:val="0"/>
              <w:marBottom w:val="0"/>
              <w:divBdr>
                <w:top w:val="none" w:sz="0" w:space="0" w:color="auto"/>
                <w:left w:val="single" w:sz="18" w:space="10" w:color="005FF9"/>
                <w:bottom w:val="none" w:sz="0" w:space="0" w:color="auto"/>
                <w:right w:val="none" w:sz="0" w:space="0" w:color="auto"/>
              </w:divBdr>
            </w:div>
          </w:divsChild>
        </w:div>
        <w:div w:id="902061469">
          <w:marLeft w:val="0"/>
          <w:marRight w:val="0"/>
          <w:marTop w:val="0"/>
          <w:marBottom w:val="240"/>
          <w:divBdr>
            <w:top w:val="none" w:sz="0" w:space="0" w:color="auto"/>
            <w:left w:val="none" w:sz="0" w:space="0" w:color="auto"/>
            <w:bottom w:val="none" w:sz="0" w:space="0" w:color="auto"/>
            <w:right w:val="none" w:sz="0" w:space="0" w:color="auto"/>
          </w:divBdr>
        </w:div>
        <w:div w:id="1281569194">
          <w:marLeft w:val="0"/>
          <w:marRight w:val="240"/>
          <w:marTop w:val="0"/>
          <w:marBottom w:val="180"/>
          <w:divBdr>
            <w:top w:val="none" w:sz="0" w:space="0" w:color="auto"/>
            <w:left w:val="none" w:sz="0" w:space="0" w:color="auto"/>
            <w:bottom w:val="none" w:sz="0" w:space="0" w:color="auto"/>
            <w:right w:val="none" w:sz="0" w:space="0" w:color="auto"/>
          </w:divBdr>
          <w:divsChild>
            <w:div w:id="681130150">
              <w:marLeft w:val="0"/>
              <w:marRight w:val="0"/>
              <w:marTop w:val="0"/>
              <w:marBottom w:val="0"/>
              <w:divBdr>
                <w:top w:val="single" w:sz="4" w:space="0" w:color="DEDEDE"/>
                <w:left w:val="single" w:sz="4" w:space="0" w:color="DEDEDE"/>
                <w:bottom w:val="single" w:sz="4" w:space="0" w:color="DEDEDE"/>
                <w:right w:val="single" w:sz="4" w:space="0" w:color="DEDEDE"/>
              </w:divBdr>
              <w:divsChild>
                <w:div w:id="1439906104">
                  <w:marLeft w:val="0"/>
                  <w:marRight w:val="0"/>
                  <w:marTop w:val="0"/>
                  <w:marBottom w:val="0"/>
                  <w:divBdr>
                    <w:top w:val="none" w:sz="0" w:space="0" w:color="auto"/>
                    <w:left w:val="none" w:sz="0" w:space="0" w:color="auto"/>
                    <w:bottom w:val="none" w:sz="0" w:space="0" w:color="auto"/>
                    <w:right w:val="none" w:sz="0" w:space="0" w:color="auto"/>
                  </w:divBdr>
                  <w:divsChild>
                    <w:div w:id="359745878">
                      <w:marLeft w:val="0"/>
                      <w:marRight w:val="0"/>
                      <w:marTop w:val="0"/>
                      <w:marBottom w:val="120"/>
                      <w:divBdr>
                        <w:top w:val="none" w:sz="0" w:space="0" w:color="auto"/>
                        <w:left w:val="none" w:sz="0" w:space="0" w:color="auto"/>
                        <w:bottom w:val="single" w:sz="4" w:space="6" w:color="E5E5E5"/>
                        <w:right w:val="none" w:sz="0" w:space="0" w:color="auto"/>
                      </w:divBdr>
                      <w:divsChild>
                        <w:div w:id="43792535">
                          <w:marLeft w:val="0"/>
                          <w:marRight w:val="0"/>
                          <w:marTop w:val="0"/>
                          <w:marBottom w:val="0"/>
                          <w:divBdr>
                            <w:top w:val="none" w:sz="0" w:space="0" w:color="auto"/>
                            <w:left w:val="none" w:sz="0" w:space="0" w:color="auto"/>
                            <w:bottom w:val="none" w:sz="0" w:space="0" w:color="auto"/>
                            <w:right w:val="none" w:sz="0" w:space="0" w:color="auto"/>
                          </w:divBdr>
                        </w:div>
                      </w:divsChild>
                    </w:div>
                    <w:div w:id="1257833077">
                      <w:marLeft w:val="0"/>
                      <w:marRight w:val="0"/>
                      <w:marTop w:val="0"/>
                      <w:marBottom w:val="120"/>
                      <w:divBdr>
                        <w:top w:val="none" w:sz="0" w:space="0" w:color="auto"/>
                        <w:left w:val="none" w:sz="0" w:space="0" w:color="auto"/>
                        <w:bottom w:val="none" w:sz="0" w:space="0" w:color="auto"/>
                        <w:right w:val="none" w:sz="0" w:space="0" w:color="auto"/>
                      </w:divBdr>
                      <w:divsChild>
                        <w:div w:id="233049975">
                          <w:marLeft w:val="0"/>
                          <w:marRight w:val="0"/>
                          <w:marTop w:val="0"/>
                          <w:marBottom w:val="0"/>
                          <w:divBdr>
                            <w:top w:val="none" w:sz="0" w:space="0" w:color="auto"/>
                            <w:left w:val="none" w:sz="0" w:space="0" w:color="auto"/>
                            <w:bottom w:val="none" w:sz="0" w:space="0" w:color="auto"/>
                            <w:right w:val="none" w:sz="0" w:space="0" w:color="auto"/>
                          </w:divBdr>
                        </w:div>
                      </w:divsChild>
                    </w:div>
                    <w:div w:id="1187137023">
                      <w:marLeft w:val="0"/>
                      <w:marRight w:val="0"/>
                      <w:marTop w:val="0"/>
                      <w:marBottom w:val="0"/>
                      <w:divBdr>
                        <w:top w:val="none" w:sz="0" w:space="0" w:color="auto"/>
                        <w:left w:val="none" w:sz="0" w:space="0" w:color="auto"/>
                        <w:bottom w:val="none" w:sz="0" w:space="0" w:color="auto"/>
                        <w:right w:val="none" w:sz="0" w:space="0" w:color="auto"/>
                      </w:divBdr>
                      <w:divsChild>
                        <w:div w:id="15531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153552">
          <w:marLeft w:val="0"/>
          <w:marRight w:val="0"/>
          <w:marTop w:val="0"/>
          <w:marBottom w:val="240"/>
          <w:divBdr>
            <w:top w:val="none" w:sz="0" w:space="0" w:color="auto"/>
            <w:left w:val="none" w:sz="0" w:space="0" w:color="auto"/>
            <w:bottom w:val="none" w:sz="0" w:space="0" w:color="auto"/>
            <w:right w:val="none" w:sz="0" w:space="0" w:color="auto"/>
          </w:divBdr>
        </w:div>
        <w:div w:id="2082822613">
          <w:marLeft w:val="0"/>
          <w:marRight w:val="0"/>
          <w:marTop w:val="0"/>
          <w:marBottom w:val="240"/>
          <w:divBdr>
            <w:top w:val="none" w:sz="0" w:space="0" w:color="auto"/>
            <w:left w:val="none" w:sz="0" w:space="0" w:color="auto"/>
            <w:bottom w:val="none" w:sz="0" w:space="0" w:color="auto"/>
            <w:right w:val="none" w:sz="0" w:space="0" w:color="auto"/>
          </w:divBdr>
        </w:div>
        <w:div w:id="1629121746">
          <w:marLeft w:val="0"/>
          <w:marRight w:val="0"/>
          <w:marTop w:val="0"/>
          <w:marBottom w:val="240"/>
          <w:divBdr>
            <w:top w:val="none" w:sz="0" w:space="0" w:color="auto"/>
            <w:left w:val="none" w:sz="0" w:space="0" w:color="auto"/>
            <w:bottom w:val="none" w:sz="0" w:space="0" w:color="auto"/>
            <w:right w:val="none" w:sz="0" w:space="0" w:color="auto"/>
          </w:divBdr>
        </w:div>
        <w:div w:id="1870609779">
          <w:marLeft w:val="0"/>
          <w:marRight w:val="0"/>
          <w:marTop w:val="0"/>
          <w:marBottom w:val="240"/>
          <w:divBdr>
            <w:top w:val="none" w:sz="0" w:space="0" w:color="auto"/>
            <w:left w:val="none" w:sz="0" w:space="0" w:color="auto"/>
            <w:bottom w:val="none" w:sz="0" w:space="0" w:color="auto"/>
            <w:right w:val="none" w:sz="0" w:space="0" w:color="auto"/>
          </w:divBdr>
        </w:div>
        <w:div w:id="1081440478">
          <w:marLeft w:val="0"/>
          <w:marRight w:val="240"/>
          <w:marTop w:val="0"/>
          <w:marBottom w:val="180"/>
          <w:divBdr>
            <w:top w:val="none" w:sz="0" w:space="0" w:color="auto"/>
            <w:left w:val="none" w:sz="0" w:space="0" w:color="auto"/>
            <w:bottom w:val="none" w:sz="0" w:space="0" w:color="auto"/>
            <w:right w:val="none" w:sz="0" w:space="0" w:color="auto"/>
          </w:divBdr>
          <w:divsChild>
            <w:div w:id="1143498687">
              <w:marLeft w:val="0"/>
              <w:marRight w:val="0"/>
              <w:marTop w:val="0"/>
              <w:marBottom w:val="0"/>
              <w:divBdr>
                <w:top w:val="single" w:sz="4" w:space="0" w:color="DEDEDE"/>
                <w:left w:val="single" w:sz="4" w:space="0" w:color="DEDEDE"/>
                <w:bottom w:val="single" w:sz="4" w:space="0" w:color="DEDEDE"/>
                <w:right w:val="single" w:sz="4" w:space="0" w:color="DEDEDE"/>
              </w:divBdr>
              <w:divsChild>
                <w:div w:id="1110050454">
                  <w:marLeft w:val="0"/>
                  <w:marRight w:val="0"/>
                  <w:marTop w:val="0"/>
                  <w:marBottom w:val="0"/>
                  <w:divBdr>
                    <w:top w:val="none" w:sz="0" w:space="0" w:color="auto"/>
                    <w:left w:val="none" w:sz="0" w:space="0" w:color="auto"/>
                    <w:bottom w:val="none" w:sz="0" w:space="0" w:color="auto"/>
                    <w:right w:val="none" w:sz="0" w:space="0" w:color="auto"/>
                  </w:divBdr>
                  <w:divsChild>
                    <w:div w:id="603074984">
                      <w:marLeft w:val="0"/>
                      <w:marRight w:val="0"/>
                      <w:marTop w:val="0"/>
                      <w:marBottom w:val="120"/>
                      <w:divBdr>
                        <w:top w:val="none" w:sz="0" w:space="0" w:color="auto"/>
                        <w:left w:val="none" w:sz="0" w:space="0" w:color="auto"/>
                        <w:bottom w:val="single" w:sz="4" w:space="6" w:color="E5E5E5"/>
                        <w:right w:val="none" w:sz="0" w:space="0" w:color="auto"/>
                      </w:divBdr>
                      <w:divsChild>
                        <w:div w:id="166751571">
                          <w:marLeft w:val="0"/>
                          <w:marRight w:val="0"/>
                          <w:marTop w:val="0"/>
                          <w:marBottom w:val="0"/>
                          <w:divBdr>
                            <w:top w:val="none" w:sz="0" w:space="0" w:color="auto"/>
                            <w:left w:val="none" w:sz="0" w:space="0" w:color="auto"/>
                            <w:bottom w:val="none" w:sz="0" w:space="0" w:color="auto"/>
                            <w:right w:val="none" w:sz="0" w:space="0" w:color="auto"/>
                          </w:divBdr>
                        </w:div>
                      </w:divsChild>
                    </w:div>
                    <w:div w:id="1857498013">
                      <w:marLeft w:val="0"/>
                      <w:marRight w:val="0"/>
                      <w:marTop w:val="0"/>
                      <w:marBottom w:val="0"/>
                      <w:divBdr>
                        <w:top w:val="none" w:sz="0" w:space="0" w:color="auto"/>
                        <w:left w:val="none" w:sz="0" w:space="0" w:color="auto"/>
                        <w:bottom w:val="none" w:sz="0" w:space="0" w:color="auto"/>
                        <w:right w:val="none" w:sz="0" w:space="0" w:color="auto"/>
                      </w:divBdr>
                      <w:divsChild>
                        <w:div w:id="53577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396637">
          <w:marLeft w:val="0"/>
          <w:marRight w:val="0"/>
          <w:marTop w:val="0"/>
          <w:marBottom w:val="240"/>
          <w:divBdr>
            <w:top w:val="none" w:sz="0" w:space="0" w:color="auto"/>
            <w:left w:val="none" w:sz="0" w:space="0" w:color="auto"/>
            <w:bottom w:val="none" w:sz="0" w:space="0" w:color="auto"/>
            <w:right w:val="none" w:sz="0" w:space="0" w:color="auto"/>
          </w:divBdr>
        </w:div>
        <w:div w:id="767966115">
          <w:marLeft w:val="0"/>
          <w:marRight w:val="0"/>
          <w:marTop w:val="0"/>
          <w:marBottom w:val="240"/>
          <w:divBdr>
            <w:top w:val="none" w:sz="0" w:space="0" w:color="auto"/>
            <w:left w:val="none" w:sz="0" w:space="0" w:color="auto"/>
            <w:bottom w:val="none" w:sz="0" w:space="0" w:color="auto"/>
            <w:right w:val="none" w:sz="0" w:space="0" w:color="auto"/>
          </w:divBdr>
        </w:div>
        <w:div w:id="2027444543">
          <w:marLeft w:val="0"/>
          <w:marRight w:val="0"/>
          <w:marTop w:val="0"/>
          <w:marBottom w:val="240"/>
          <w:divBdr>
            <w:top w:val="none" w:sz="0" w:space="0" w:color="auto"/>
            <w:left w:val="none" w:sz="0" w:space="0" w:color="auto"/>
            <w:bottom w:val="none" w:sz="0" w:space="0" w:color="auto"/>
            <w:right w:val="none" w:sz="0" w:space="0" w:color="auto"/>
          </w:divBdr>
        </w:div>
        <w:div w:id="2001956035">
          <w:marLeft w:val="0"/>
          <w:marRight w:val="0"/>
          <w:marTop w:val="0"/>
          <w:marBottom w:val="240"/>
          <w:divBdr>
            <w:top w:val="none" w:sz="0" w:space="0" w:color="auto"/>
            <w:left w:val="none" w:sz="0" w:space="0" w:color="auto"/>
            <w:bottom w:val="none" w:sz="0" w:space="0" w:color="auto"/>
            <w:right w:val="none" w:sz="0" w:space="0" w:color="auto"/>
          </w:divBdr>
        </w:div>
        <w:div w:id="394623797">
          <w:marLeft w:val="0"/>
          <w:marRight w:val="0"/>
          <w:marTop w:val="0"/>
          <w:marBottom w:val="240"/>
          <w:divBdr>
            <w:top w:val="none" w:sz="0" w:space="0" w:color="auto"/>
            <w:left w:val="none" w:sz="0" w:space="0" w:color="auto"/>
            <w:bottom w:val="none" w:sz="0" w:space="0" w:color="auto"/>
            <w:right w:val="none" w:sz="0" w:space="0" w:color="auto"/>
          </w:divBdr>
        </w:div>
        <w:div w:id="1134374056">
          <w:marLeft w:val="0"/>
          <w:marRight w:val="0"/>
          <w:marTop w:val="0"/>
          <w:marBottom w:val="240"/>
          <w:divBdr>
            <w:top w:val="none" w:sz="0" w:space="0" w:color="auto"/>
            <w:left w:val="none" w:sz="0" w:space="0" w:color="auto"/>
            <w:bottom w:val="none" w:sz="0" w:space="0" w:color="auto"/>
            <w:right w:val="none" w:sz="0" w:space="0" w:color="auto"/>
          </w:divBdr>
        </w:div>
        <w:div w:id="1792241318">
          <w:marLeft w:val="0"/>
          <w:marRight w:val="0"/>
          <w:marTop w:val="0"/>
          <w:marBottom w:val="240"/>
          <w:divBdr>
            <w:top w:val="none" w:sz="0" w:space="0" w:color="auto"/>
            <w:left w:val="none" w:sz="0" w:space="0" w:color="auto"/>
            <w:bottom w:val="none" w:sz="0" w:space="0" w:color="auto"/>
            <w:right w:val="none" w:sz="0" w:space="0" w:color="auto"/>
          </w:divBdr>
          <w:divsChild>
            <w:div w:id="966009854">
              <w:marLeft w:val="0"/>
              <w:marRight w:val="0"/>
              <w:marTop w:val="0"/>
              <w:marBottom w:val="0"/>
              <w:divBdr>
                <w:top w:val="none" w:sz="0" w:space="0" w:color="auto"/>
                <w:left w:val="single" w:sz="18" w:space="10" w:color="005FF9"/>
                <w:bottom w:val="none" w:sz="0" w:space="0" w:color="auto"/>
                <w:right w:val="none" w:sz="0" w:space="0" w:color="auto"/>
              </w:divBdr>
            </w:div>
          </w:divsChild>
        </w:div>
        <w:div w:id="31002054">
          <w:marLeft w:val="0"/>
          <w:marRight w:val="0"/>
          <w:marTop w:val="0"/>
          <w:marBottom w:val="240"/>
          <w:divBdr>
            <w:top w:val="none" w:sz="0" w:space="0" w:color="auto"/>
            <w:left w:val="none" w:sz="0" w:space="0" w:color="auto"/>
            <w:bottom w:val="none" w:sz="0" w:space="0" w:color="auto"/>
            <w:right w:val="none" w:sz="0" w:space="0" w:color="auto"/>
          </w:divBdr>
        </w:div>
        <w:div w:id="1632973608">
          <w:marLeft w:val="0"/>
          <w:marRight w:val="0"/>
          <w:marTop w:val="0"/>
          <w:marBottom w:val="240"/>
          <w:divBdr>
            <w:top w:val="none" w:sz="0" w:space="0" w:color="auto"/>
            <w:left w:val="none" w:sz="0" w:space="0" w:color="auto"/>
            <w:bottom w:val="none" w:sz="0" w:space="0" w:color="auto"/>
            <w:right w:val="none" w:sz="0" w:space="0" w:color="auto"/>
          </w:divBdr>
        </w:div>
        <w:div w:id="714432338">
          <w:marLeft w:val="0"/>
          <w:marRight w:val="240"/>
          <w:marTop w:val="0"/>
          <w:marBottom w:val="180"/>
          <w:divBdr>
            <w:top w:val="none" w:sz="0" w:space="0" w:color="auto"/>
            <w:left w:val="none" w:sz="0" w:space="0" w:color="auto"/>
            <w:bottom w:val="none" w:sz="0" w:space="0" w:color="auto"/>
            <w:right w:val="none" w:sz="0" w:space="0" w:color="auto"/>
          </w:divBdr>
          <w:divsChild>
            <w:div w:id="1441602690">
              <w:marLeft w:val="0"/>
              <w:marRight w:val="0"/>
              <w:marTop w:val="0"/>
              <w:marBottom w:val="0"/>
              <w:divBdr>
                <w:top w:val="single" w:sz="4" w:space="0" w:color="DEDEDE"/>
                <w:left w:val="single" w:sz="4" w:space="0" w:color="DEDEDE"/>
                <w:bottom w:val="single" w:sz="4" w:space="0" w:color="DEDEDE"/>
                <w:right w:val="single" w:sz="4" w:space="0" w:color="DEDEDE"/>
              </w:divBdr>
              <w:divsChild>
                <w:div w:id="1722367997">
                  <w:marLeft w:val="0"/>
                  <w:marRight w:val="0"/>
                  <w:marTop w:val="0"/>
                  <w:marBottom w:val="0"/>
                  <w:divBdr>
                    <w:top w:val="none" w:sz="0" w:space="0" w:color="auto"/>
                    <w:left w:val="none" w:sz="0" w:space="0" w:color="auto"/>
                    <w:bottom w:val="none" w:sz="0" w:space="0" w:color="auto"/>
                    <w:right w:val="none" w:sz="0" w:space="0" w:color="auto"/>
                  </w:divBdr>
                  <w:divsChild>
                    <w:div w:id="1647121672">
                      <w:marLeft w:val="0"/>
                      <w:marRight w:val="0"/>
                      <w:marTop w:val="0"/>
                      <w:marBottom w:val="120"/>
                      <w:divBdr>
                        <w:top w:val="none" w:sz="0" w:space="0" w:color="auto"/>
                        <w:left w:val="none" w:sz="0" w:space="0" w:color="auto"/>
                        <w:bottom w:val="single" w:sz="4" w:space="6" w:color="E5E5E5"/>
                        <w:right w:val="none" w:sz="0" w:space="0" w:color="auto"/>
                      </w:divBdr>
                      <w:divsChild>
                        <w:div w:id="628364595">
                          <w:marLeft w:val="0"/>
                          <w:marRight w:val="0"/>
                          <w:marTop w:val="0"/>
                          <w:marBottom w:val="0"/>
                          <w:divBdr>
                            <w:top w:val="none" w:sz="0" w:space="0" w:color="auto"/>
                            <w:left w:val="none" w:sz="0" w:space="0" w:color="auto"/>
                            <w:bottom w:val="none" w:sz="0" w:space="0" w:color="auto"/>
                            <w:right w:val="none" w:sz="0" w:space="0" w:color="auto"/>
                          </w:divBdr>
                        </w:div>
                      </w:divsChild>
                    </w:div>
                    <w:div w:id="1518690365">
                      <w:marLeft w:val="0"/>
                      <w:marRight w:val="0"/>
                      <w:marTop w:val="0"/>
                      <w:marBottom w:val="120"/>
                      <w:divBdr>
                        <w:top w:val="none" w:sz="0" w:space="0" w:color="auto"/>
                        <w:left w:val="none" w:sz="0" w:space="0" w:color="auto"/>
                        <w:bottom w:val="none" w:sz="0" w:space="0" w:color="auto"/>
                        <w:right w:val="none" w:sz="0" w:space="0" w:color="auto"/>
                      </w:divBdr>
                      <w:divsChild>
                        <w:div w:id="1486707270">
                          <w:marLeft w:val="0"/>
                          <w:marRight w:val="0"/>
                          <w:marTop w:val="0"/>
                          <w:marBottom w:val="0"/>
                          <w:divBdr>
                            <w:top w:val="none" w:sz="0" w:space="0" w:color="auto"/>
                            <w:left w:val="none" w:sz="0" w:space="0" w:color="auto"/>
                            <w:bottom w:val="none" w:sz="0" w:space="0" w:color="auto"/>
                            <w:right w:val="none" w:sz="0" w:space="0" w:color="auto"/>
                          </w:divBdr>
                        </w:div>
                      </w:divsChild>
                    </w:div>
                    <w:div w:id="1174412810">
                      <w:marLeft w:val="0"/>
                      <w:marRight w:val="0"/>
                      <w:marTop w:val="0"/>
                      <w:marBottom w:val="0"/>
                      <w:divBdr>
                        <w:top w:val="none" w:sz="0" w:space="0" w:color="auto"/>
                        <w:left w:val="none" w:sz="0" w:space="0" w:color="auto"/>
                        <w:bottom w:val="none" w:sz="0" w:space="0" w:color="auto"/>
                        <w:right w:val="none" w:sz="0" w:space="0" w:color="auto"/>
                      </w:divBdr>
                      <w:divsChild>
                        <w:div w:id="37384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823703">
          <w:marLeft w:val="0"/>
          <w:marRight w:val="0"/>
          <w:marTop w:val="0"/>
          <w:marBottom w:val="240"/>
          <w:divBdr>
            <w:top w:val="none" w:sz="0" w:space="0" w:color="auto"/>
            <w:left w:val="none" w:sz="0" w:space="0" w:color="auto"/>
            <w:bottom w:val="none" w:sz="0" w:space="0" w:color="auto"/>
            <w:right w:val="none" w:sz="0" w:space="0" w:color="auto"/>
          </w:divBdr>
        </w:div>
        <w:div w:id="968509043">
          <w:marLeft w:val="0"/>
          <w:marRight w:val="0"/>
          <w:marTop w:val="0"/>
          <w:marBottom w:val="240"/>
          <w:divBdr>
            <w:top w:val="none" w:sz="0" w:space="0" w:color="auto"/>
            <w:left w:val="none" w:sz="0" w:space="0" w:color="auto"/>
            <w:bottom w:val="none" w:sz="0" w:space="0" w:color="auto"/>
            <w:right w:val="none" w:sz="0" w:space="0" w:color="auto"/>
          </w:divBdr>
        </w:div>
        <w:div w:id="1256985654">
          <w:marLeft w:val="0"/>
          <w:marRight w:val="0"/>
          <w:marTop w:val="0"/>
          <w:marBottom w:val="240"/>
          <w:divBdr>
            <w:top w:val="none" w:sz="0" w:space="0" w:color="auto"/>
            <w:left w:val="none" w:sz="0" w:space="0" w:color="auto"/>
            <w:bottom w:val="none" w:sz="0" w:space="0" w:color="auto"/>
            <w:right w:val="none" w:sz="0" w:space="0" w:color="auto"/>
          </w:divBdr>
        </w:div>
        <w:div w:id="1654022349">
          <w:marLeft w:val="0"/>
          <w:marRight w:val="0"/>
          <w:marTop w:val="0"/>
          <w:marBottom w:val="240"/>
          <w:divBdr>
            <w:top w:val="none" w:sz="0" w:space="0" w:color="auto"/>
            <w:left w:val="none" w:sz="0" w:space="0" w:color="auto"/>
            <w:bottom w:val="none" w:sz="0" w:space="0" w:color="auto"/>
            <w:right w:val="none" w:sz="0" w:space="0" w:color="auto"/>
          </w:divBdr>
        </w:div>
        <w:div w:id="1178814192">
          <w:marLeft w:val="0"/>
          <w:marRight w:val="0"/>
          <w:marTop w:val="0"/>
          <w:marBottom w:val="240"/>
          <w:divBdr>
            <w:top w:val="none" w:sz="0" w:space="0" w:color="auto"/>
            <w:left w:val="none" w:sz="0" w:space="0" w:color="auto"/>
            <w:bottom w:val="none" w:sz="0" w:space="0" w:color="auto"/>
            <w:right w:val="none" w:sz="0" w:space="0" w:color="auto"/>
          </w:divBdr>
        </w:div>
        <w:div w:id="128978037">
          <w:marLeft w:val="0"/>
          <w:marRight w:val="0"/>
          <w:marTop w:val="0"/>
          <w:marBottom w:val="240"/>
          <w:divBdr>
            <w:top w:val="none" w:sz="0" w:space="0" w:color="auto"/>
            <w:left w:val="none" w:sz="0" w:space="0" w:color="auto"/>
            <w:bottom w:val="none" w:sz="0" w:space="0" w:color="auto"/>
            <w:right w:val="none" w:sz="0" w:space="0" w:color="auto"/>
          </w:divBdr>
        </w:div>
        <w:div w:id="1560045847">
          <w:marLeft w:val="0"/>
          <w:marRight w:val="0"/>
          <w:marTop w:val="0"/>
          <w:marBottom w:val="240"/>
          <w:divBdr>
            <w:top w:val="none" w:sz="0" w:space="0" w:color="auto"/>
            <w:left w:val="none" w:sz="0" w:space="0" w:color="auto"/>
            <w:bottom w:val="none" w:sz="0" w:space="0" w:color="auto"/>
            <w:right w:val="none" w:sz="0" w:space="0" w:color="auto"/>
          </w:divBdr>
        </w:div>
        <w:div w:id="1038429265">
          <w:marLeft w:val="0"/>
          <w:marRight w:val="0"/>
          <w:marTop w:val="0"/>
          <w:marBottom w:val="240"/>
          <w:divBdr>
            <w:top w:val="none" w:sz="0" w:space="0" w:color="auto"/>
            <w:left w:val="none" w:sz="0" w:space="0" w:color="auto"/>
            <w:bottom w:val="none" w:sz="0" w:space="0" w:color="auto"/>
            <w:right w:val="none" w:sz="0" w:space="0" w:color="auto"/>
          </w:divBdr>
        </w:div>
        <w:div w:id="1092049361">
          <w:marLeft w:val="0"/>
          <w:marRight w:val="0"/>
          <w:marTop w:val="0"/>
          <w:marBottom w:val="240"/>
          <w:divBdr>
            <w:top w:val="none" w:sz="0" w:space="0" w:color="auto"/>
            <w:left w:val="none" w:sz="0" w:space="0" w:color="auto"/>
            <w:bottom w:val="none" w:sz="0" w:space="0" w:color="auto"/>
            <w:right w:val="none" w:sz="0" w:space="0" w:color="auto"/>
          </w:divBdr>
        </w:div>
        <w:div w:id="1023089055">
          <w:marLeft w:val="0"/>
          <w:marRight w:val="0"/>
          <w:marTop w:val="0"/>
          <w:marBottom w:val="240"/>
          <w:divBdr>
            <w:top w:val="none" w:sz="0" w:space="0" w:color="auto"/>
            <w:left w:val="none" w:sz="0" w:space="0" w:color="auto"/>
            <w:bottom w:val="none" w:sz="0" w:space="0" w:color="auto"/>
            <w:right w:val="none" w:sz="0" w:space="0" w:color="auto"/>
          </w:divBdr>
        </w:div>
        <w:div w:id="1856578150">
          <w:marLeft w:val="0"/>
          <w:marRight w:val="0"/>
          <w:marTop w:val="0"/>
          <w:marBottom w:val="240"/>
          <w:divBdr>
            <w:top w:val="none" w:sz="0" w:space="0" w:color="auto"/>
            <w:left w:val="none" w:sz="0" w:space="0" w:color="auto"/>
            <w:bottom w:val="none" w:sz="0" w:space="0" w:color="auto"/>
            <w:right w:val="none" w:sz="0" w:space="0" w:color="auto"/>
          </w:divBdr>
        </w:div>
        <w:div w:id="1099983601">
          <w:marLeft w:val="0"/>
          <w:marRight w:val="0"/>
          <w:marTop w:val="0"/>
          <w:marBottom w:val="240"/>
          <w:divBdr>
            <w:top w:val="none" w:sz="0" w:space="0" w:color="auto"/>
            <w:left w:val="none" w:sz="0" w:space="0" w:color="auto"/>
            <w:bottom w:val="none" w:sz="0" w:space="0" w:color="auto"/>
            <w:right w:val="none" w:sz="0" w:space="0" w:color="auto"/>
          </w:divBdr>
        </w:div>
        <w:div w:id="533618935">
          <w:marLeft w:val="0"/>
          <w:marRight w:val="240"/>
          <w:marTop w:val="0"/>
          <w:marBottom w:val="180"/>
          <w:divBdr>
            <w:top w:val="none" w:sz="0" w:space="0" w:color="auto"/>
            <w:left w:val="none" w:sz="0" w:space="0" w:color="auto"/>
            <w:bottom w:val="none" w:sz="0" w:space="0" w:color="auto"/>
            <w:right w:val="none" w:sz="0" w:space="0" w:color="auto"/>
          </w:divBdr>
          <w:divsChild>
            <w:div w:id="890923596">
              <w:marLeft w:val="0"/>
              <w:marRight w:val="0"/>
              <w:marTop w:val="0"/>
              <w:marBottom w:val="0"/>
              <w:divBdr>
                <w:top w:val="single" w:sz="4" w:space="0" w:color="DEDEDE"/>
                <w:left w:val="single" w:sz="4" w:space="0" w:color="DEDEDE"/>
                <w:bottom w:val="single" w:sz="4" w:space="0" w:color="DEDEDE"/>
                <w:right w:val="single" w:sz="4" w:space="0" w:color="DEDEDE"/>
              </w:divBdr>
              <w:divsChild>
                <w:div w:id="6828333">
                  <w:marLeft w:val="0"/>
                  <w:marRight w:val="0"/>
                  <w:marTop w:val="0"/>
                  <w:marBottom w:val="0"/>
                  <w:divBdr>
                    <w:top w:val="none" w:sz="0" w:space="0" w:color="auto"/>
                    <w:left w:val="none" w:sz="0" w:space="0" w:color="auto"/>
                    <w:bottom w:val="none" w:sz="0" w:space="0" w:color="auto"/>
                    <w:right w:val="none" w:sz="0" w:space="0" w:color="auto"/>
                  </w:divBdr>
                  <w:divsChild>
                    <w:div w:id="1192375259">
                      <w:marLeft w:val="0"/>
                      <w:marRight w:val="0"/>
                      <w:marTop w:val="0"/>
                      <w:marBottom w:val="120"/>
                      <w:divBdr>
                        <w:top w:val="none" w:sz="0" w:space="0" w:color="auto"/>
                        <w:left w:val="none" w:sz="0" w:space="0" w:color="auto"/>
                        <w:bottom w:val="single" w:sz="4" w:space="6" w:color="E5E5E5"/>
                        <w:right w:val="none" w:sz="0" w:space="0" w:color="auto"/>
                      </w:divBdr>
                      <w:divsChild>
                        <w:div w:id="1131945344">
                          <w:marLeft w:val="0"/>
                          <w:marRight w:val="0"/>
                          <w:marTop w:val="0"/>
                          <w:marBottom w:val="0"/>
                          <w:divBdr>
                            <w:top w:val="none" w:sz="0" w:space="0" w:color="auto"/>
                            <w:left w:val="none" w:sz="0" w:space="0" w:color="auto"/>
                            <w:bottom w:val="none" w:sz="0" w:space="0" w:color="auto"/>
                            <w:right w:val="none" w:sz="0" w:space="0" w:color="auto"/>
                          </w:divBdr>
                        </w:div>
                      </w:divsChild>
                    </w:div>
                    <w:div w:id="15929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547538">
          <w:marLeft w:val="0"/>
          <w:marRight w:val="0"/>
          <w:marTop w:val="0"/>
          <w:marBottom w:val="240"/>
          <w:divBdr>
            <w:top w:val="none" w:sz="0" w:space="0" w:color="auto"/>
            <w:left w:val="none" w:sz="0" w:space="0" w:color="auto"/>
            <w:bottom w:val="none" w:sz="0" w:space="0" w:color="auto"/>
            <w:right w:val="none" w:sz="0" w:space="0" w:color="auto"/>
          </w:divBdr>
        </w:div>
        <w:div w:id="996152424">
          <w:marLeft w:val="0"/>
          <w:marRight w:val="0"/>
          <w:marTop w:val="0"/>
          <w:marBottom w:val="240"/>
          <w:divBdr>
            <w:top w:val="none" w:sz="0" w:space="0" w:color="auto"/>
            <w:left w:val="none" w:sz="0" w:space="0" w:color="auto"/>
            <w:bottom w:val="none" w:sz="0" w:space="0" w:color="auto"/>
            <w:right w:val="none" w:sz="0" w:space="0" w:color="auto"/>
          </w:divBdr>
        </w:div>
      </w:divsChild>
    </w:div>
    <w:div w:id="1927349226">
      <w:bodyDiv w:val="1"/>
      <w:marLeft w:val="0"/>
      <w:marRight w:val="0"/>
      <w:marTop w:val="0"/>
      <w:marBottom w:val="0"/>
      <w:divBdr>
        <w:top w:val="none" w:sz="0" w:space="0" w:color="auto"/>
        <w:left w:val="none" w:sz="0" w:space="0" w:color="auto"/>
        <w:bottom w:val="none" w:sz="0" w:space="0" w:color="auto"/>
        <w:right w:val="none" w:sz="0" w:space="0" w:color="auto"/>
      </w:divBdr>
      <w:divsChild>
        <w:div w:id="738788458">
          <w:marLeft w:val="0"/>
          <w:marRight w:val="0"/>
          <w:marTop w:val="0"/>
          <w:marBottom w:val="240"/>
          <w:divBdr>
            <w:top w:val="none" w:sz="0" w:space="0" w:color="auto"/>
            <w:left w:val="none" w:sz="0" w:space="0" w:color="auto"/>
            <w:bottom w:val="none" w:sz="0" w:space="0" w:color="auto"/>
            <w:right w:val="none" w:sz="0" w:space="0" w:color="auto"/>
          </w:divBdr>
        </w:div>
        <w:div w:id="1334449178">
          <w:marLeft w:val="0"/>
          <w:marRight w:val="0"/>
          <w:marTop w:val="0"/>
          <w:marBottom w:val="240"/>
          <w:divBdr>
            <w:top w:val="none" w:sz="0" w:space="0" w:color="auto"/>
            <w:left w:val="none" w:sz="0" w:space="0" w:color="auto"/>
            <w:bottom w:val="none" w:sz="0" w:space="0" w:color="auto"/>
            <w:right w:val="none" w:sz="0" w:space="0" w:color="auto"/>
          </w:divBdr>
        </w:div>
        <w:div w:id="1055817488">
          <w:marLeft w:val="0"/>
          <w:marRight w:val="0"/>
          <w:marTop w:val="0"/>
          <w:marBottom w:val="240"/>
          <w:divBdr>
            <w:top w:val="none" w:sz="0" w:space="0" w:color="auto"/>
            <w:left w:val="none" w:sz="0" w:space="0" w:color="auto"/>
            <w:bottom w:val="none" w:sz="0" w:space="0" w:color="auto"/>
            <w:right w:val="none" w:sz="0" w:space="0" w:color="auto"/>
          </w:divBdr>
        </w:div>
        <w:div w:id="2031687297">
          <w:marLeft w:val="0"/>
          <w:marRight w:val="0"/>
          <w:marTop w:val="0"/>
          <w:marBottom w:val="240"/>
          <w:divBdr>
            <w:top w:val="none" w:sz="0" w:space="0" w:color="auto"/>
            <w:left w:val="none" w:sz="0" w:space="0" w:color="auto"/>
            <w:bottom w:val="none" w:sz="0" w:space="0" w:color="auto"/>
            <w:right w:val="none" w:sz="0" w:space="0" w:color="auto"/>
          </w:divBdr>
          <w:divsChild>
            <w:div w:id="738017831">
              <w:marLeft w:val="0"/>
              <w:marRight w:val="0"/>
              <w:marTop w:val="0"/>
              <w:marBottom w:val="0"/>
              <w:divBdr>
                <w:top w:val="none" w:sz="0" w:space="0" w:color="auto"/>
                <w:left w:val="single" w:sz="18" w:space="10" w:color="005FF9"/>
                <w:bottom w:val="none" w:sz="0" w:space="0" w:color="auto"/>
                <w:right w:val="none" w:sz="0" w:space="0" w:color="auto"/>
              </w:divBdr>
            </w:div>
          </w:divsChild>
        </w:div>
        <w:div w:id="39983315">
          <w:marLeft w:val="0"/>
          <w:marRight w:val="240"/>
          <w:marTop w:val="0"/>
          <w:marBottom w:val="180"/>
          <w:divBdr>
            <w:top w:val="none" w:sz="0" w:space="0" w:color="auto"/>
            <w:left w:val="none" w:sz="0" w:space="0" w:color="auto"/>
            <w:bottom w:val="none" w:sz="0" w:space="0" w:color="auto"/>
            <w:right w:val="none" w:sz="0" w:space="0" w:color="auto"/>
          </w:divBdr>
          <w:divsChild>
            <w:div w:id="1089503197">
              <w:marLeft w:val="0"/>
              <w:marRight w:val="0"/>
              <w:marTop w:val="0"/>
              <w:marBottom w:val="0"/>
              <w:divBdr>
                <w:top w:val="single" w:sz="4" w:space="0" w:color="DEDEDE"/>
                <w:left w:val="single" w:sz="4" w:space="0" w:color="DEDEDE"/>
                <w:bottom w:val="single" w:sz="4" w:space="0" w:color="DEDEDE"/>
                <w:right w:val="single" w:sz="4" w:space="0" w:color="DEDEDE"/>
              </w:divBdr>
              <w:divsChild>
                <w:div w:id="511336199">
                  <w:marLeft w:val="0"/>
                  <w:marRight w:val="0"/>
                  <w:marTop w:val="0"/>
                  <w:marBottom w:val="0"/>
                  <w:divBdr>
                    <w:top w:val="none" w:sz="0" w:space="0" w:color="auto"/>
                    <w:left w:val="none" w:sz="0" w:space="0" w:color="auto"/>
                    <w:bottom w:val="none" w:sz="0" w:space="0" w:color="auto"/>
                    <w:right w:val="none" w:sz="0" w:space="0" w:color="auto"/>
                  </w:divBdr>
                  <w:divsChild>
                    <w:div w:id="1738353795">
                      <w:marLeft w:val="0"/>
                      <w:marRight w:val="0"/>
                      <w:marTop w:val="0"/>
                      <w:marBottom w:val="120"/>
                      <w:divBdr>
                        <w:top w:val="none" w:sz="0" w:space="0" w:color="auto"/>
                        <w:left w:val="none" w:sz="0" w:space="0" w:color="auto"/>
                        <w:bottom w:val="single" w:sz="4" w:space="6" w:color="E5E5E5"/>
                        <w:right w:val="none" w:sz="0" w:space="0" w:color="auto"/>
                      </w:divBdr>
                      <w:divsChild>
                        <w:div w:id="1377506675">
                          <w:marLeft w:val="0"/>
                          <w:marRight w:val="0"/>
                          <w:marTop w:val="0"/>
                          <w:marBottom w:val="0"/>
                          <w:divBdr>
                            <w:top w:val="none" w:sz="0" w:space="0" w:color="auto"/>
                            <w:left w:val="none" w:sz="0" w:space="0" w:color="auto"/>
                            <w:bottom w:val="none" w:sz="0" w:space="0" w:color="auto"/>
                            <w:right w:val="none" w:sz="0" w:space="0" w:color="auto"/>
                          </w:divBdr>
                        </w:div>
                      </w:divsChild>
                    </w:div>
                    <w:div w:id="2017924809">
                      <w:marLeft w:val="0"/>
                      <w:marRight w:val="0"/>
                      <w:marTop w:val="0"/>
                      <w:marBottom w:val="120"/>
                      <w:divBdr>
                        <w:top w:val="none" w:sz="0" w:space="0" w:color="auto"/>
                        <w:left w:val="none" w:sz="0" w:space="0" w:color="auto"/>
                        <w:bottom w:val="none" w:sz="0" w:space="0" w:color="auto"/>
                        <w:right w:val="none" w:sz="0" w:space="0" w:color="auto"/>
                      </w:divBdr>
                      <w:divsChild>
                        <w:div w:id="825127133">
                          <w:marLeft w:val="0"/>
                          <w:marRight w:val="0"/>
                          <w:marTop w:val="0"/>
                          <w:marBottom w:val="0"/>
                          <w:divBdr>
                            <w:top w:val="none" w:sz="0" w:space="0" w:color="auto"/>
                            <w:left w:val="none" w:sz="0" w:space="0" w:color="auto"/>
                            <w:bottom w:val="none" w:sz="0" w:space="0" w:color="auto"/>
                            <w:right w:val="none" w:sz="0" w:space="0" w:color="auto"/>
                          </w:divBdr>
                        </w:div>
                      </w:divsChild>
                    </w:div>
                    <w:div w:id="813764036">
                      <w:marLeft w:val="0"/>
                      <w:marRight w:val="0"/>
                      <w:marTop w:val="0"/>
                      <w:marBottom w:val="0"/>
                      <w:divBdr>
                        <w:top w:val="none" w:sz="0" w:space="0" w:color="auto"/>
                        <w:left w:val="none" w:sz="0" w:space="0" w:color="auto"/>
                        <w:bottom w:val="none" w:sz="0" w:space="0" w:color="auto"/>
                        <w:right w:val="none" w:sz="0" w:space="0" w:color="auto"/>
                      </w:divBdr>
                      <w:divsChild>
                        <w:div w:id="4929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380193">
          <w:marLeft w:val="0"/>
          <w:marRight w:val="0"/>
          <w:marTop w:val="0"/>
          <w:marBottom w:val="240"/>
          <w:divBdr>
            <w:top w:val="none" w:sz="0" w:space="0" w:color="auto"/>
            <w:left w:val="none" w:sz="0" w:space="0" w:color="auto"/>
            <w:bottom w:val="none" w:sz="0" w:space="0" w:color="auto"/>
            <w:right w:val="none" w:sz="0" w:space="0" w:color="auto"/>
          </w:divBdr>
        </w:div>
        <w:div w:id="1737320325">
          <w:marLeft w:val="0"/>
          <w:marRight w:val="0"/>
          <w:marTop w:val="0"/>
          <w:marBottom w:val="240"/>
          <w:divBdr>
            <w:top w:val="none" w:sz="0" w:space="0" w:color="auto"/>
            <w:left w:val="none" w:sz="0" w:space="0" w:color="auto"/>
            <w:bottom w:val="none" w:sz="0" w:space="0" w:color="auto"/>
            <w:right w:val="none" w:sz="0" w:space="0" w:color="auto"/>
          </w:divBdr>
        </w:div>
        <w:div w:id="1934122924">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1422</Words>
  <Characters>8112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Таня</cp:lastModifiedBy>
  <cp:revision>2</cp:revision>
  <dcterms:created xsi:type="dcterms:W3CDTF">2020-08-12T08:13:00Z</dcterms:created>
  <dcterms:modified xsi:type="dcterms:W3CDTF">2020-08-12T08:45:00Z</dcterms:modified>
</cp:coreProperties>
</file>